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DF" w:rsidRDefault="001A748F" w:rsidP="00AD7DDF">
      <w:pPr>
        <w:jc w:val="center"/>
        <w:rPr>
          <w:b/>
          <w:sz w:val="28"/>
          <w:szCs w:val="28"/>
        </w:rPr>
      </w:pPr>
      <w:r w:rsidRPr="00C65F13">
        <w:rPr>
          <w:b/>
          <w:sz w:val="28"/>
          <w:szCs w:val="28"/>
        </w:rPr>
        <w:t>Экспертное заключение</w:t>
      </w:r>
      <w:r w:rsidR="00E33471" w:rsidRPr="00C65F13">
        <w:rPr>
          <w:b/>
          <w:sz w:val="28"/>
          <w:szCs w:val="28"/>
        </w:rPr>
        <w:t xml:space="preserve"> </w:t>
      </w:r>
    </w:p>
    <w:p w:rsidR="00AD7DDF" w:rsidRPr="002A76A5" w:rsidRDefault="001A748F" w:rsidP="00AD7DDF">
      <w:pPr>
        <w:jc w:val="center"/>
        <w:rPr>
          <w:b/>
          <w:sz w:val="28"/>
          <w:szCs w:val="28"/>
        </w:rPr>
      </w:pPr>
      <w:r w:rsidRPr="00C65F13">
        <w:rPr>
          <w:b/>
          <w:sz w:val="28"/>
          <w:szCs w:val="28"/>
        </w:rPr>
        <w:t>о соответствии техническ</w:t>
      </w:r>
      <w:r w:rsidR="00E33471" w:rsidRPr="00C65F13">
        <w:rPr>
          <w:b/>
          <w:sz w:val="28"/>
          <w:szCs w:val="28"/>
        </w:rPr>
        <w:t>ой</w:t>
      </w:r>
      <w:r w:rsidRPr="00C65F13">
        <w:rPr>
          <w:b/>
          <w:sz w:val="28"/>
          <w:szCs w:val="28"/>
        </w:rPr>
        <w:t xml:space="preserve"> спецификации по</w:t>
      </w:r>
      <w:r w:rsidR="00283DB4">
        <w:rPr>
          <w:b/>
          <w:sz w:val="28"/>
          <w:szCs w:val="28"/>
        </w:rPr>
        <w:t xml:space="preserve"> лоту №1 по</w:t>
      </w:r>
      <w:r w:rsidRPr="00C65F13">
        <w:rPr>
          <w:b/>
          <w:sz w:val="28"/>
          <w:szCs w:val="28"/>
        </w:rPr>
        <w:t xml:space="preserve"> </w:t>
      </w:r>
      <w:r w:rsidR="00C12185">
        <w:rPr>
          <w:b/>
          <w:sz w:val="28"/>
          <w:szCs w:val="28"/>
        </w:rPr>
        <w:t xml:space="preserve">тендеру </w:t>
      </w:r>
      <w:r w:rsidR="00170395" w:rsidRPr="00170395">
        <w:rPr>
          <w:b/>
          <w:sz w:val="28"/>
          <w:szCs w:val="28"/>
        </w:rPr>
        <w:t>закуп</w:t>
      </w:r>
      <w:r w:rsidR="00F5554B">
        <w:rPr>
          <w:b/>
          <w:sz w:val="28"/>
          <w:szCs w:val="28"/>
        </w:rPr>
        <w:t xml:space="preserve"> </w:t>
      </w:r>
      <w:r w:rsidR="007349A3">
        <w:rPr>
          <w:b/>
          <w:sz w:val="28"/>
          <w:szCs w:val="28"/>
          <w:lang w:val="kk-KZ"/>
        </w:rPr>
        <w:t>услуг</w:t>
      </w:r>
      <w:r w:rsidR="00F5554B" w:rsidRPr="00F5554B">
        <w:rPr>
          <w:b/>
          <w:sz w:val="28"/>
          <w:szCs w:val="28"/>
        </w:rPr>
        <w:t xml:space="preserve"> </w:t>
      </w:r>
      <w:r w:rsidR="002A76A5">
        <w:rPr>
          <w:b/>
          <w:sz w:val="28"/>
          <w:szCs w:val="28"/>
        </w:rPr>
        <w:t>Единого контакт-центра</w:t>
      </w:r>
    </w:p>
    <w:p w:rsidR="001A748F" w:rsidRPr="00C65F13" w:rsidRDefault="001A748F" w:rsidP="001A748F">
      <w:pPr>
        <w:jc w:val="center"/>
        <w:rPr>
          <w:b/>
          <w:sz w:val="28"/>
          <w:szCs w:val="28"/>
        </w:rPr>
      </w:pPr>
    </w:p>
    <w:p w:rsidR="0006718D" w:rsidRDefault="001A748F" w:rsidP="0006718D">
      <w:r w:rsidRPr="00C65F13">
        <w:t>Дата: «</w:t>
      </w:r>
      <w:r w:rsidR="004E7E9E">
        <w:rPr>
          <w:lang w:val="en-US"/>
        </w:rPr>
        <w:t>17</w:t>
      </w:r>
      <w:r w:rsidR="0006718D" w:rsidRPr="00C65F13">
        <w:t xml:space="preserve">» </w:t>
      </w:r>
      <w:r w:rsidR="004E7E9E">
        <w:t>февраля</w:t>
      </w:r>
      <w:bookmarkStart w:id="0" w:name="_GoBack"/>
      <w:bookmarkEnd w:id="0"/>
      <w:r w:rsidR="007349A3">
        <w:t xml:space="preserve"> 2020</w:t>
      </w:r>
      <w:r w:rsidRPr="00C65F13">
        <w:t xml:space="preserve"> г.</w:t>
      </w:r>
    </w:p>
    <w:p w:rsidR="00025711" w:rsidRDefault="00025711" w:rsidP="0006718D"/>
    <w:p w:rsidR="00AD7DDF" w:rsidRDefault="001A748F" w:rsidP="00AD7DDF">
      <w:pPr>
        <w:ind w:firstLine="708"/>
        <w:rPr>
          <w:color w:val="000000" w:themeColor="text1"/>
        </w:rPr>
      </w:pPr>
      <w:r w:rsidRPr="00C65F13">
        <w:rPr>
          <w:color w:val="000000" w:themeColor="text1"/>
        </w:rPr>
        <w:t xml:space="preserve">Рассмотрев </w:t>
      </w:r>
      <w:r w:rsidR="007C1E01" w:rsidRPr="00C65F13">
        <w:rPr>
          <w:color w:val="000000" w:themeColor="text1"/>
        </w:rPr>
        <w:t>представленн</w:t>
      </w:r>
      <w:r w:rsidR="00283DB4">
        <w:rPr>
          <w:color w:val="000000" w:themeColor="text1"/>
        </w:rPr>
        <w:t>ые</w:t>
      </w:r>
      <w:r w:rsidRPr="00C65F13">
        <w:rPr>
          <w:color w:val="000000" w:themeColor="text1"/>
        </w:rPr>
        <w:t xml:space="preserve"> потенциальным</w:t>
      </w:r>
      <w:r w:rsidR="00283DB4">
        <w:rPr>
          <w:color w:val="000000" w:themeColor="text1"/>
        </w:rPr>
        <w:t>и</w:t>
      </w:r>
      <w:r w:rsidRPr="00C65F13">
        <w:rPr>
          <w:color w:val="000000" w:themeColor="text1"/>
        </w:rPr>
        <w:t xml:space="preserve"> поставщик</w:t>
      </w:r>
      <w:r w:rsidR="00283DB4">
        <w:rPr>
          <w:color w:val="000000" w:themeColor="text1"/>
          <w:lang w:val="kk-KZ"/>
        </w:rPr>
        <w:t>ами</w:t>
      </w:r>
      <w:r w:rsidRPr="00C65F13">
        <w:rPr>
          <w:color w:val="000000" w:themeColor="text1"/>
        </w:rPr>
        <w:t xml:space="preserve"> </w:t>
      </w:r>
      <w:proofErr w:type="spellStart"/>
      <w:r w:rsidRPr="00C65F13">
        <w:rPr>
          <w:color w:val="000000" w:themeColor="text1"/>
        </w:rPr>
        <w:t>техническ</w:t>
      </w:r>
      <w:proofErr w:type="spellEnd"/>
      <w:r w:rsidR="007C1E01">
        <w:rPr>
          <w:color w:val="000000" w:themeColor="text1"/>
          <w:lang w:val="kk-KZ"/>
        </w:rPr>
        <w:t>ую</w:t>
      </w:r>
      <w:r w:rsidRPr="00C65F13">
        <w:rPr>
          <w:color w:val="000000" w:themeColor="text1"/>
        </w:rPr>
        <w:t xml:space="preserve"> </w:t>
      </w:r>
      <w:r w:rsidR="007C1E01" w:rsidRPr="00C65F13">
        <w:rPr>
          <w:color w:val="000000" w:themeColor="text1"/>
        </w:rPr>
        <w:t>спецификацию</w:t>
      </w:r>
      <w:r w:rsidRPr="00C65F13">
        <w:rPr>
          <w:color w:val="000000" w:themeColor="text1"/>
        </w:rPr>
        <w:t xml:space="preserve"> на соответствие техническим требованиям по</w:t>
      </w:r>
      <w:r w:rsidR="00E33471" w:rsidRPr="00C65F13">
        <w:rPr>
          <w:color w:val="000000" w:themeColor="text1"/>
        </w:rPr>
        <w:t xml:space="preserve"> тендеру </w:t>
      </w:r>
      <w:r w:rsidR="00F5554B">
        <w:rPr>
          <w:color w:val="000000" w:themeColor="text1"/>
        </w:rPr>
        <w:t xml:space="preserve">закуп </w:t>
      </w:r>
      <w:r w:rsidR="007349A3">
        <w:rPr>
          <w:color w:val="000000" w:themeColor="text1"/>
        </w:rPr>
        <w:t>услуг</w:t>
      </w:r>
      <w:r w:rsidR="005E0630" w:rsidRPr="005E0630">
        <w:rPr>
          <w:color w:val="000000" w:themeColor="text1"/>
        </w:rPr>
        <w:t xml:space="preserve"> </w:t>
      </w:r>
      <w:r w:rsidR="00B50B06" w:rsidRPr="00B50B06">
        <w:rPr>
          <w:color w:val="000000" w:themeColor="text1"/>
        </w:rPr>
        <w:t>Единого контакт-центра</w:t>
      </w:r>
      <w:r w:rsidR="00F5554B">
        <w:rPr>
          <w:color w:val="000000" w:themeColor="text1"/>
        </w:rPr>
        <w:t>.</w:t>
      </w:r>
    </w:p>
    <w:p w:rsidR="00F5554B" w:rsidRPr="00AD7DDF" w:rsidRDefault="00F5554B" w:rsidP="00AD7DDF">
      <w:pPr>
        <w:ind w:firstLine="708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1105"/>
        <w:gridCol w:w="1878"/>
        <w:gridCol w:w="1878"/>
      </w:tblGrid>
      <w:tr w:rsidR="007349A3" w:rsidRPr="00C65F13" w:rsidTr="007349A3">
        <w:trPr>
          <w:cantSplit/>
          <w:trHeight w:val="480"/>
        </w:trPr>
        <w:tc>
          <w:tcPr>
            <w:tcW w:w="125" w:type="pct"/>
            <w:vAlign w:val="center"/>
          </w:tcPr>
          <w:p w:rsidR="007349A3" w:rsidRPr="00C65F13" w:rsidRDefault="007349A3" w:rsidP="00386585">
            <w:pPr>
              <w:jc w:val="center"/>
              <w:rPr>
                <w:b/>
              </w:rPr>
            </w:pPr>
            <w:r w:rsidRPr="00C65F13">
              <w:rPr>
                <w:b/>
              </w:rPr>
              <w:t>№</w:t>
            </w:r>
          </w:p>
        </w:tc>
        <w:tc>
          <w:tcPr>
            <w:tcW w:w="3643" w:type="pct"/>
            <w:vAlign w:val="center"/>
          </w:tcPr>
          <w:p w:rsidR="007349A3" w:rsidRPr="00C65F13" w:rsidRDefault="007349A3" w:rsidP="00386585">
            <w:pPr>
              <w:rPr>
                <w:b/>
                <w:lang w:val="kk-KZ"/>
              </w:rPr>
            </w:pPr>
            <w:r>
              <w:rPr>
                <w:rFonts w:eastAsia="Times New Roman"/>
                <w:b/>
                <w:color w:val="000000"/>
              </w:rPr>
              <w:t>Спецификация</w:t>
            </w:r>
          </w:p>
        </w:tc>
        <w:tc>
          <w:tcPr>
            <w:tcW w:w="616" w:type="pct"/>
            <w:vAlign w:val="center"/>
          </w:tcPr>
          <w:p w:rsidR="007349A3" w:rsidRPr="00C12185" w:rsidRDefault="007349A3" w:rsidP="002F02A1">
            <w:pPr>
              <w:jc w:val="center"/>
              <w:rPr>
                <w:b/>
              </w:rPr>
            </w:pPr>
            <w:r>
              <w:rPr>
                <w:b/>
              </w:rPr>
              <w:t>ТОО «</w:t>
            </w:r>
            <w:r>
              <w:rPr>
                <w:b/>
                <w:lang w:val="en-US"/>
              </w:rPr>
              <w:t>KT Cloud Lab</w:t>
            </w:r>
            <w:r>
              <w:rPr>
                <w:b/>
              </w:rPr>
              <w:t>»</w:t>
            </w:r>
          </w:p>
        </w:tc>
        <w:tc>
          <w:tcPr>
            <w:tcW w:w="616" w:type="pct"/>
          </w:tcPr>
          <w:p w:rsidR="007349A3" w:rsidRPr="007349A3" w:rsidRDefault="007349A3" w:rsidP="002F02A1">
            <w:pPr>
              <w:jc w:val="center"/>
              <w:rPr>
                <w:b/>
              </w:rPr>
            </w:pPr>
            <w:r>
              <w:rPr>
                <w:b/>
              </w:rPr>
              <w:t>ТОО «</w:t>
            </w:r>
            <w:proofErr w:type="spellStart"/>
            <w:r>
              <w:rPr>
                <w:b/>
              </w:rPr>
              <w:t>Телеконтакт</w:t>
            </w:r>
            <w:proofErr w:type="spellEnd"/>
            <w:r>
              <w:rPr>
                <w:b/>
              </w:rPr>
              <w:t xml:space="preserve"> Алматы»</w:t>
            </w:r>
          </w:p>
        </w:tc>
      </w:tr>
      <w:tr w:rsidR="007349A3" w:rsidRPr="00C65F13" w:rsidTr="007349A3">
        <w:trPr>
          <w:trHeight w:val="410"/>
        </w:trPr>
        <w:tc>
          <w:tcPr>
            <w:tcW w:w="125" w:type="pct"/>
            <w:vAlign w:val="center"/>
          </w:tcPr>
          <w:p w:rsidR="007349A3" w:rsidRPr="007C1E01" w:rsidRDefault="007349A3" w:rsidP="0006718D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4259" w:type="pct"/>
            <w:gridSpan w:val="2"/>
            <w:vAlign w:val="center"/>
          </w:tcPr>
          <w:p w:rsidR="007349A3" w:rsidRPr="007C1E01" w:rsidRDefault="007349A3" w:rsidP="0066256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lang w:val="kk-KZ"/>
              </w:rPr>
            </w:pPr>
            <w:r>
              <w:rPr>
                <w:rFonts w:eastAsia="Times New Roman"/>
                <w:b/>
                <w:color w:val="000000"/>
                <w:lang w:val="kk-KZ"/>
              </w:rPr>
              <w:t>Технические характеристики</w:t>
            </w:r>
          </w:p>
        </w:tc>
        <w:tc>
          <w:tcPr>
            <w:tcW w:w="616" w:type="pct"/>
          </w:tcPr>
          <w:p w:rsidR="007349A3" w:rsidRDefault="007349A3" w:rsidP="0066256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lang w:val="kk-KZ"/>
              </w:rPr>
            </w:pPr>
          </w:p>
        </w:tc>
      </w:tr>
      <w:tr w:rsidR="007349A3" w:rsidRPr="00C65F13" w:rsidTr="00F01A78">
        <w:trPr>
          <w:trHeight w:val="40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3" w:rsidRPr="00C65F13" w:rsidRDefault="007349A3" w:rsidP="000671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A3" w:rsidRPr="00F83F35" w:rsidRDefault="007349A3" w:rsidP="007349A3">
            <w:pPr>
              <w:pStyle w:val="a9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F35">
              <w:rPr>
                <w:rFonts w:ascii="Times New Roman" w:hAnsi="Times New Roman"/>
                <w:b/>
                <w:sz w:val="24"/>
                <w:szCs w:val="24"/>
              </w:rPr>
              <w:t>ТЕХНИЧЕСКАЯ СПЕЦИФИКАЦИЯ</w:t>
            </w:r>
          </w:p>
          <w:p w:rsidR="007349A3" w:rsidRPr="00983E07" w:rsidRDefault="007349A3" w:rsidP="007349A3">
            <w:pPr>
              <w:shd w:val="clear" w:color="auto" w:fill="FFFFFF"/>
              <w:jc w:val="both"/>
              <w:rPr>
                <w:rFonts w:eastAsia="Times New Roman"/>
                <w:b/>
                <w:u w:val="single"/>
              </w:rPr>
            </w:pPr>
            <w:r w:rsidRPr="00CF68E0">
              <w:rPr>
                <w:rFonts w:eastAsia="Times New Roman"/>
                <w:b/>
                <w:u w:val="single"/>
              </w:rPr>
              <w:t>Лот № 1</w:t>
            </w:r>
            <w:r>
              <w:rPr>
                <w:rFonts w:eastAsia="Times New Roman"/>
                <w:b/>
                <w:u w:val="single"/>
              </w:rPr>
              <w:t xml:space="preserve"> «У</w:t>
            </w:r>
            <w:r w:rsidRPr="00F83F35">
              <w:rPr>
                <w:b/>
                <w:bCs/>
                <w:color w:val="000000"/>
              </w:rPr>
              <w:t>слуг</w:t>
            </w:r>
            <w:r>
              <w:rPr>
                <w:b/>
                <w:bCs/>
                <w:color w:val="000000"/>
              </w:rPr>
              <w:t>и</w:t>
            </w:r>
            <w:r w:rsidRPr="00F83F3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</w:rPr>
              <w:t xml:space="preserve">Единого контакт-центра </w:t>
            </w:r>
            <w:r w:rsidRPr="002A7DA6">
              <w:rPr>
                <w:b/>
              </w:rPr>
              <w:t>(по голосовым и не голосовым каналам связи)</w:t>
            </w:r>
            <w:r>
              <w:rPr>
                <w:b/>
              </w:rPr>
              <w:t>»</w:t>
            </w:r>
          </w:p>
          <w:p w:rsidR="007349A3" w:rsidRPr="00CF68E0" w:rsidRDefault="007349A3" w:rsidP="007349A3">
            <w:pPr>
              <w:ind w:left="1069"/>
              <w:jc w:val="both"/>
              <w:rPr>
                <w:rFonts w:eastAsia="Times New Roman"/>
                <w:sz w:val="16"/>
                <w:szCs w:val="16"/>
              </w:rPr>
            </w:pPr>
          </w:p>
          <w:p w:rsidR="007349A3" w:rsidRPr="00CF68E0" w:rsidRDefault="007349A3" w:rsidP="007349A3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CF68E0">
              <w:rPr>
                <w:rFonts w:eastAsia="Times New Roman"/>
                <w:szCs w:val="28"/>
              </w:rPr>
              <w:t xml:space="preserve">Услуги </w:t>
            </w:r>
            <w:r w:rsidRPr="00CF68E0">
              <w:rPr>
                <w:rFonts w:eastAsia="Times New Roman"/>
                <w:szCs w:val="28"/>
                <w:shd w:val="clear" w:color="auto" w:fill="FFFFFF"/>
              </w:rPr>
              <w:t xml:space="preserve">Единого контакт-центра (Услуга) </w:t>
            </w:r>
            <w:r w:rsidRPr="00CF68E0">
              <w:rPr>
                <w:rFonts w:eastAsia="Times New Roman"/>
                <w:szCs w:val="28"/>
              </w:rPr>
              <w:t xml:space="preserve">должны оказываться в соответствии с условиями договора с 1 марта </w:t>
            </w:r>
            <w:r w:rsidRPr="00CF68E0">
              <w:rPr>
                <w:rFonts w:eastAsia="Times New Roman"/>
                <w:szCs w:val="28"/>
                <w:lang w:val="kk-KZ"/>
              </w:rPr>
              <w:t>по 31 июля</w:t>
            </w:r>
            <w:r w:rsidRPr="00CF68E0">
              <w:rPr>
                <w:rFonts w:eastAsia="Times New Roman"/>
                <w:szCs w:val="28"/>
              </w:rPr>
              <w:t xml:space="preserve"> 2020 года ежедневно, круглосуточно без выходных и праздничных дней. Все характеристики Услуг должны соответствовать или превосходить минимальные </w:t>
            </w:r>
            <w:r w:rsidRPr="00CF68E0">
              <w:rPr>
                <w:rFonts w:eastAsia="Times New Roman"/>
              </w:rPr>
              <w:t>технические характеристики, указанные в данной технической спецификации.</w:t>
            </w:r>
          </w:p>
          <w:p w:rsidR="007349A3" w:rsidRPr="00CF68E0" w:rsidRDefault="007349A3" w:rsidP="007349A3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CF68E0">
              <w:rPr>
                <w:rFonts w:eastAsia="Times New Roman"/>
              </w:rPr>
              <w:t xml:space="preserve">Услуга оказывается </w:t>
            </w:r>
            <w:r>
              <w:rPr>
                <w:rFonts w:eastAsia="Times New Roman"/>
              </w:rPr>
              <w:t>Потенциальным поставщиком</w:t>
            </w:r>
            <w:r w:rsidRPr="00CF68E0">
              <w:rPr>
                <w:rFonts w:eastAsia="Times New Roman"/>
              </w:rPr>
              <w:t xml:space="preserve"> на территории Республики Казахстан с использованием имущества и программно-аппаратного комплекса Заказчика согласно Приложению 1 к Технической спецификации. При необходимости возможно перенаправление звонков на резервные площадки </w:t>
            </w:r>
            <w:r>
              <w:rPr>
                <w:rFonts w:eastAsia="Times New Roman"/>
              </w:rPr>
              <w:t>Потенциального поставщика</w:t>
            </w:r>
            <w:r w:rsidRPr="00CF68E0">
              <w:rPr>
                <w:rFonts w:eastAsia="Times New Roman"/>
              </w:rPr>
              <w:t>.</w:t>
            </w:r>
          </w:p>
          <w:p w:rsidR="007349A3" w:rsidRPr="00CF68E0" w:rsidRDefault="007349A3" w:rsidP="007349A3">
            <w:pPr>
              <w:shd w:val="clear" w:color="auto" w:fill="FFFFFF"/>
              <w:jc w:val="both"/>
              <w:rPr>
                <w:rFonts w:eastAsia="Times New Roman"/>
                <w:sz w:val="23"/>
                <w:szCs w:val="23"/>
              </w:rPr>
            </w:pPr>
          </w:p>
          <w:p w:rsidR="007349A3" w:rsidRPr="00CF68E0" w:rsidRDefault="007349A3" w:rsidP="007349A3">
            <w:pPr>
              <w:numPr>
                <w:ilvl w:val="0"/>
                <w:numId w:val="41"/>
              </w:numPr>
              <w:shd w:val="clear" w:color="auto" w:fill="FFFFFF"/>
              <w:spacing w:after="240" w:line="276" w:lineRule="auto"/>
              <w:contextualSpacing/>
              <w:jc w:val="both"/>
              <w:rPr>
                <w:rFonts w:eastAsia="Times New Roman"/>
                <w:b/>
                <w:sz w:val="23"/>
                <w:szCs w:val="23"/>
              </w:rPr>
            </w:pPr>
            <w:r w:rsidRPr="00CF68E0">
              <w:rPr>
                <w:rFonts w:eastAsia="Times New Roman"/>
                <w:b/>
                <w:sz w:val="23"/>
                <w:szCs w:val="23"/>
              </w:rPr>
              <w:t xml:space="preserve">Требования к </w:t>
            </w:r>
            <w:r w:rsidRPr="008C2C01">
              <w:rPr>
                <w:rFonts w:eastAsia="Times New Roman"/>
                <w:b/>
                <w:sz w:val="23"/>
                <w:szCs w:val="23"/>
              </w:rPr>
              <w:t>Потенциальн</w:t>
            </w:r>
            <w:r>
              <w:rPr>
                <w:rFonts w:eastAsia="Times New Roman"/>
                <w:b/>
                <w:sz w:val="23"/>
                <w:szCs w:val="23"/>
              </w:rPr>
              <w:t>ому</w:t>
            </w:r>
            <w:r w:rsidRPr="008C2C01">
              <w:rPr>
                <w:rFonts w:eastAsia="Times New Roman"/>
                <w:b/>
                <w:sz w:val="23"/>
                <w:szCs w:val="23"/>
              </w:rPr>
              <w:t xml:space="preserve"> поставщик</w:t>
            </w:r>
            <w:r>
              <w:rPr>
                <w:rFonts w:eastAsia="Times New Roman"/>
                <w:b/>
                <w:sz w:val="23"/>
                <w:szCs w:val="23"/>
              </w:rPr>
              <w:t>у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"/>
              <w:gridCol w:w="7707"/>
              <w:gridCol w:w="2567"/>
            </w:tblGrid>
            <w:tr w:rsidR="007349A3" w:rsidRPr="00CF68E0" w:rsidTr="00A70D6B">
              <w:trPr>
                <w:trHeight w:val="62"/>
              </w:trPr>
              <w:tc>
                <w:tcPr>
                  <w:tcW w:w="278" w:type="pct"/>
                  <w:vAlign w:val="center"/>
                </w:tcPr>
                <w:p w:rsidR="007349A3" w:rsidRPr="00CF68E0" w:rsidRDefault="007349A3" w:rsidP="007349A3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b/>
                      <w:sz w:val="23"/>
                      <w:szCs w:val="23"/>
                    </w:rPr>
                    <w:t>№</w:t>
                  </w:r>
                </w:p>
              </w:tc>
              <w:tc>
                <w:tcPr>
                  <w:tcW w:w="3542" w:type="pct"/>
                  <w:vAlign w:val="center"/>
                </w:tcPr>
                <w:p w:rsidR="007349A3" w:rsidRPr="00CF68E0" w:rsidRDefault="007349A3" w:rsidP="007349A3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</w:pPr>
                  <w:r w:rsidRPr="00CF68E0">
                    <w:rPr>
                      <w:rFonts w:eastAsia="Courier New"/>
                      <w:b/>
                      <w:sz w:val="23"/>
                      <w:szCs w:val="23"/>
                    </w:rPr>
                    <w:t xml:space="preserve">Требования </w:t>
                  </w:r>
                  <w:r w:rsidRPr="00CF68E0"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  <w:t xml:space="preserve">к </w:t>
                  </w:r>
                  <w:r w:rsidRPr="008C2C01"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  <w:t>Потенциальн</w:t>
                  </w:r>
                  <w:r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  <w:t>ому</w:t>
                  </w:r>
                  <w:r w:rsidRPr="008C2C01"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  <w:t xml:space="preserve"> поставщик</w:t>
                  </w:r>
                  <w:r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  <w:t>у</w:t>
                  </w:r>
                  <w:r w:rsidRPr="00CF68E0"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  <w:t xml:space="preserve"> услуг</w:t>
                  </w:r>
                </w:p>
              </w:tc>
              <w:tc>
                <w:tcPr>
                  <w:tcW w:w="1180" w:type="pct"/>
                </w:tcPr>
                <w:p w:rsidR="007349A3" w:rsidRPr="00CF68E0" w:rsidRDefault="007349A3" w:rsidP="007349A3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</w:pPr>
                  <w:r w:rsidRPr="00CF68E0">
                    <w:rPr>
                      <w:rFonts w:eastAsia="Courier New"/>
                      <w:b/>
                      <w:sz w:val="23"/>
                      <w:szCs w:val="23"/>
                    </w:rPr>
                    <w:t xml:space="preserve">Форма </w:t>
                  </w:r>
                  <w:r w:rsidRPr="00CF68E0"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  <w:t>подтверждения</w:t>
                  </w:r>
                </w:p>
              </w:tc>
            </w:tr>
            <w:tr w:rsidR="007349A3" w:rsidRPr="00CF68E0" w:rsidTr="00A70D6B">
              <w:trPr>
                <w:trHeight w:val="62"/>
              </w:trPr>
              <w:tc>
                <w:tcPr>
                  <w:tcW w:w="278" w:type="pct"/>
                  <w:vAlign w:val="center"/>
                </w:tcPr>
                <w:p w:rsidR="007349A3" w:rsidRPr="00CF68E0" w:rsidRDefault="007349A3" w:rsidP="007349A3">
                  <w:pPr>
                    <w:shd w:val="clear" w:color="auto" w:fill="FFFFFF"/>
                    <w:jc w:val="center"/>
                    <w:rPr>
                      <w:rFonts w:eastAsia="Courier New"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542" w:type="pct"/>
                </w:tcPr>
                <w:p w:rsidR="007349A3" w:rsidRPr="00CF68E0" w:rsidRDefault="007349A3" w:rsidP="007349A3">
                  <w:pPr>
                    <w:widowControl w:val="0"/>
                    <w:tabs>
                      <w:tab w:val="left" w:pos="851"/>
                    </w:tabs>
                    <w:spacing w:after="60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Наличие опыта реализации проектов контакт-центра национального и государственного уровня.</w:t>
                  </w:r>
                </w:p>
              </w:tc>
              <w:tc>
                <w:tcPr>
                  <w:tcW w:w="1180" w:type="pct"/>
                </w:tcPr>
                <w:p w:rsidR="007349A3" w:rsidRPr="00CF68E0" w:rsidRDefault="007349A3" w:rsidP="007349A3">
                  <w:pPr>
                    <w:tabs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Приложить нотариально заверенные (договор и\или акты выполненных работ и т.д.) подтверждающие документы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kk-KZ"/>
                    </w:rPr>
                    <w:t xml:space="preserve"> </w:t>
                  </w:r>
                </w:p>
              </w:tc>
            </w:tr>
            <w:tr w:rsidR="007349A3" w:rsidRPr="00CF68E0" w:rsidTr="00A70D6B">
              <w:trPr>
                <w:trHeight w:val="62"/>
              </w:trPr>
              <w:tc>
                <w:tcPr>
                  <w:tcW w:w="278" w:type="pct"/>
                </w:tcPr>
                <w:p w:rsidR="007349A3" w:rsidRPr="00CF68E0" w:rsidRDefault="007349A3" w:rsidP="007349A3">
                  <w:pPr>
                    <w:shd w:val="clear" w:color="auto" w:fill="FFFFFF"/>
                    <w:jc w:val="center"/>
                    <w:rPr>
                      <w:rFonts w:eastAsia="Courier New"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3542" w:type="pct"/>
                </w:tcPr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Наличие Центра обработки данных для размещения программно- аппаратного комплекса контакт- центра и хранения данных</w:t>
                  </w:r>
                </w:p>
              </w:tc>
              <w:tc>
                <w:tcPr>
                  <w:tcW w:w="1180" w:type="pct"/>
                </w:tcPr>
                <w:p w:rsidR="007349A3" w:rsidRPr="00CF68E0" w:rsidRDefault="007349A3" w:rsidP="007349A3">
                  <w:pPr>
                    <w:tabs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Приложить нотариально заверенные (договор купли-продажи и\или 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lastRenderedPageBreak/>
                    <w:t>акт ввода в эксплуатацию и т.д.) подтверждающие документы</w:t>
                  </w:r>
                </w:p>
              </w:tc>
            </w:tr>
            <w:tr w:rsidR="007349A3" w:rsidRPr="00CF68E0" w:rsidTr="00A70D6B">
              <w:trPr>
                <w:trHeight w:val="62"/>
              </w:trPr>
              <w:tc>
                <w:tcPr>
                  <w:tcW w:w="278" w:type="pct"/>
                </w:tcPr>
                <w:p w:rsidR="007349A3" w:rsidRPr="00CF68E0" w:rsidRDefault="007349A3" w:rsidP="007349A3">
                  <w:pPr>
                    <w:ind w:left="28"/>
                    <w:jc w:val="center"/>
                    <w:rPr>
                      <w:rFonts w:eastAsia="Courier New"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lastRenderedPageBreak/>
                    <w:t>3</w:t>
                  </w:r>
                </w:p>
              </w:tc>
              <w:tc>
                <w:tcPr>
                  <w:tcW w:w="3542" w:type="pct"/>
                </w:tcPr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Наличие сертификата соответствия: </w:t>
                  </w:r>
                </w:p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  <w:lang w:val="en-US"/>
                    </w:rPr>
                    <w:t>ISO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9001-2016 – система менеджмента качества;</w:t>
                  </w:r>
                </w:p>
              </w:tc>
              <w:tc>
                <w:tcPr>
                  <w:tcW w:w="1180" w:type="pct"/>
                </w:tcPr>
                <w:p w:rsidR="007349A3" w:rsidRPr="00CF68E0" w:rsidRDefault="007349A3" w:rsidP="007349A3">
                  <w:pPr>
                    <w:tabs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Приложить нотариально заверенные подтверждающие документы</w:t>
                  </w:r>
                </w:p>
              </w:tc>
            </w:tr>
            <w:tr w:rsidR="007349A3" w:rsidRPr="00CF68E0" w:rsidTr="00A70D6B">
              <w:trPr>
                <w:trHeight w:val="62"/>
              </w:trPr>
              <w:tc>
                <w:tcPr>
                  <w:tcW w:w="278" w:type="pct"/>
                </w:tcPr>
                <w:p w:rsidR="007349A3" w:rsidRPr="00CF68E0" w:rsidRDefault="007349A3" w:rsidP="007349A3">
                  <w:pPr>
                    <w:ind w:left="28"/>
                    <w:jc w:val="center"/>
                    <w:rPr>
                      <w:rFonts w:eastAsia="Courier New"/>
                      <w:sz w:val="23"/>
                      <w:szCs w:val="23"/>
                      <w:lang w:val="en-US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  <w:lang w:val="en-US"/>
                    </w:rPr>
                    <w:t>4</w:t>
                  </w:r>
                </w:p>
              </w:tc>
              <w:tc>
                <w:tcPr>
                  <w:tcW w:w="3542" w:type="pct"/>
                </w:tcPr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Наличие службы круглосуточной технической поддержки</w:t>
                  </w:r>
                </w:p>
              </w:tc>
              <w:tc>
                <w:tcPr>
                  <w:tcW w:w="1180" w:type="pct"/>
                </w:tcPr>
                <w:p w:rsidR="007349A3" w:rsidRPr="00CF68E0" w:rsidRDefault="007349A3" w:rsidP="007349A3">
                  <w:pPr>
                    <w:tabs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Выписка из приказа об организационной структуре, положение об отделе и т.д.</w:t>
                  </w:r>
                </w:p>
              </w:tc>
            </w:tr>
          </w:tbl>
          <w:p w:rsidR="007349A3" w:rsidRPr="00CF68E0" w:rsidRDefault="007349A3" w:rsidP="007349A3">
            <w:pPr>
              <w:rPr>
                <w:rFonts w:eastAsia="Times New Roman"/>
                <w:sz w:val="23"/>
                <w:szCs w:val="23"/>
              </w:rPr>
            </w:pPr>
          </w:p>
          <w:p w:rsidR="007349A3" w:rsidRPr="00CF68E0" w:rsidRDefault="007349A3" w:rsidP="007349A3">
            <w:pPr>
              <w:numPr>
                <w:ilvl w:val="0"/>
                <w:numId w:val="41"/>
              </w:numPr>
              <w:spacing w:after="200" w:line="276" w:lineRule="auto"/>
              <w:ind w:left="1066" w:hanging="357"/>
              <w:rPr>
                <w:rFonts w:eastAsia="Times New Roman"/>
                <w:b/>
                <w:sz w:val="23"/>
                <w:szCs w:val="23"/>
              </w:rPr>
            </w:pPr>
            <w:r w:rsidRPr="00CF68E0">
              <w:rPr>
                <w:rFonts w:eastAsia="Times New Roman"/>
                <w:b/>
                <w:sz w:val="23"/>
                <w:szCs w:val="23"/>
              </w:rPr>
              <w:t>Требования к оказанию Услуг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"/>
              <w:gridCol w:w="7707"/>
              <w:gridCol w:w="2567"/>
            </w:tblGrid>
            <w:tr w:rsidR="007349A3" w:rsidRPr="00CF68E0" w:rsidTr="00A70D6B">
              <w:trPr>
                <w:trHeight w:val="62"/>
              </w:trPr>
              <w:tc>
                <w:tcPr>
                  <w:tcW w:w="278" w:type="pct"/>
                  <w:vAlign w:val="center"/>
                </w:tcPr>
                <w:p w:rsidR="007349A3" w:rsidRPr="00CF68E0" w:rsidRDefault="007349A3" w:rsidP="007349A3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b/>
                      <w:sz w:val="23"/>
                      <w:szCs w:val="23"/>
                    </w:rPr>
                    <w:t>№</w:t>
                  </w:r>
                </w:p>
              </w:tc>
              <w:tc>
                <w:tcPr>
                  <w:tcW w:w="3542" w:type="pct"/>
                  <w:vAlign w:val="center"/>
                </w:tcPr>
                <w:p w:rsidR="007349A3" w:rsidRPr="00CF68E0" w:rsidRDefault="007349A3" w:rsidP="007349A3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</w:pPr>
                  <w:r w:rsidRPr="00CF68E0">
                    <w:rPr>
                      <w:rFonts w:eastAsia="Courier New"/>
                      <w:b/>
                      <w:sz w:val="23"/>
                      <w:szCs w:val="23"/>
                    </w:rPr>
                    <w:t>Наименование</w:t>
                  </w:r>
                </w:p>
              </w:tc>
              <w:tc>
                <w:tcPr>
                  <w:tcW w:w="1180" w:type="pct"/>
                </w:tcPr>
                <w:p w:rsidR="007349A3" w:rsidRPr="00CF68E0" w:rsidRDefault="007349A3" w:rsidP="007349A3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</w:pPr>
                  <w:r w:rsidRPr="00CF68E0">
                    <w:rPr>
                      <w:rFonts w:eastAsia="Courier New"/>
                      <w:b/>
                      <w:sz w:val="23"/>
                      <w:szCs w:val="23"/>
                    </w:rPr>
                    <w:t xml:space="preserve">Форма </w:t>
                  </w:r>
                  <w:r w:rsidRPr="00CF68E0">
                    <w:rPr>
                      <w:rFonts w:eastAsia="Courier New"/>
                      <w:b/>
                      <w:sz w:val="23"/>
                      <w:szCs w:val="23"/>
                      <w:lang w:val="kk-KZ"/>
                    </w:rPr>
                    <w:t>подтверждения</w:t>
                  </w:r>
                </w:p>
              </w:tc>
            </w:tr>
            <w:tr w:rsidR="007349A3" w:rsidRPr="00CF68E0" w:rsidTr="00A70D6B">
              <w:trPr>
                <w:trHeight w:val="62"/>
              </w:trPr>
              <w:tc>
                <w:tcPr>
                  <w:tcW w:w="278" w:type="pct"/>
                </w:tcPr>
                <w:p w:rsidR="007349A3" w:rsidRPr="00CF68E0" w:rsidRDefault="007349A3" w:rsidP="007349A3">
                  <w:pPr>
                    <w:ind w:left="28"/>
                    <w:jc w:val="center"/>
                    <w:rPr>
                      <w:rFonts w:eastAsia="Courier New"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542" w:type="pct"/>
                </w:tcPr>
                <w:p w:rsidR="007349A3" w:rsidRPr="00CF68E0" w:rsidRDefault="007349A3" w:rsidP="007349A3">
                  <w:pPr>
                    <w:ind w:firstLine="772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При оказании Услуг использовать имущества и иные товарно-материальные ценности Заказчика, которые необходимы для оказания Услуг (далее – Имущество), передаваемые Заказчиком </w:t>
                  </w:r>
                  <w:r>
                    <w:rPr>
                      <w:rFonts w:eastAsia="Times New Roman"/>
                    </w:rPr>
                    <w:t>Потенциальному поставщику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по Акту приёма-передачи с перечнем, первоначальной и остаточной стоимостью Имущества.</w:t>
                  </w:r>
                  <w:r w:rsidRPr="00CF68E0">
                    <w:rPr>
                      <w:rFonts w:ascii="Calibri" w:eastAsia="Times New Roman" w:hAnsi="Calibri"/>
                      <w:sz w:val="23"/>
                      <w:szCs w:val="23"/>
                    </w:rPr>
                    <w:t xml:space="preserve"> 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>Перечень Имущества указаны в Приложении 1 к настоящей Технической спецификации.</w:t>
                  </w:r>
                </w:p>
                <w:p w:rsidR="007349A3" w:rsidRPr="00CF68E0" w:rsidRDefault="007349A3" w:rsidP="007349A3">
                  <w:pPr>
                    <w:ind w:firstLine="772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обеспечивает сохранность Имущества</w:t>
                  </w:r>
                  <w:r w:rsidRPr="00CF68E0">
                    <w:rPr>
                      <w:rFonts w:eastAsia="Times New Roman"/>
                      <w:color w:val="000000"/>
                      <w:sz w:val="23"/>
                      <w:szCs w:val="23"/>
                    </w:rPr>
                    <w:t>,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полученного по акту-приема передачи, согласно Приложению 1 к технической спецификации. При утрате, повреждения и поломке Имущества возмещает стоимость Имущества Заказчику, согласно Приложению 1 к технической спецификации.</w:t>
                  </w:r>
                </w:p>
                <w:p w:rsidR="007349A3" w:rsidRPr="00CF68E0" w:rsidRDefault="007349A3" w:rsidP="007349A3">
                  <w:pPr>
                    <w:ind w:firstLine="772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возвращает по акту приема-передачи Имущества Заказчику по истечении срока действия Договора, либо в случае досрочного расторжения Договора, в течение 5 календарных дней с даты прекращения действия Договора, если иное не будет письменно согласовано Сторонами.</w:t>
                  </w:r>
                </w:p>
                <w:p w:rsidR="007349A3" w:rsidRPr="00CF68E0" w:rsidRDefault="007349A3" w:rsidP="007349A3">
                  <w:pPr>
                    <w:ind w:firstLine="709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по завершении приема Имущества, обязуется осуществлять взаимодействие с Имуществом и иными техническо-материальными ценностями Заказчика в соответствии с стандартом СТ РК 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en-US"/>
                    </w:rPr>
                    <w:t>ISO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>/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en-US"/>
                    </w:rPr>
                    <w:t>IEC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27002-2015.</w:t>
                  </w:r>
                </w:p>
                <w:p w:rsidR="007349A3" w:rsidRPr="00CF68E0" w:rsidRDefault="007349A3" w:rsidP="007349A3">
                  <w:pPr>
                    <w:tabs>
                      <w:tab w:val="num" w:pos="3735"/>
                    </w:tabs>
                    <w:ind w:firstLine="709"/>
                    <w:contextualSpacing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должен предоставить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 xml:space="preserve">Заказчику 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доступ 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lastRenderedPageBreak/>
                    <w:t xml:space="preserve">к системам 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ого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а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для сверки данных по поступившим обращениям.</w:t>
                  </w:r>
                </w:p>
                <w:p w:rsidR="007349A3" w:rsidRPr="00CF68E0" w:rsidRDefault="007349A3" w:rsidP="007349A3">
                  <w:pPr>
                    <w:ind w:firstLine="709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Затраты на организацию сетевого доступа к Аппаратно-программному комплексу Заказчика осуществляется за счет 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ого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а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>.</w:t>
                  </w:r>
                </w:p>
                <w:p w:rsidR="007349A3" w:rsidRPr="00CF68E0" w:rsidRDefault="007349A3" w:rsidP="007349A3">
                  <w:pPr>
                    <w:ind w:firstLine="709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При переводе звонков с телефонии ЕКЦ на телефонию других контакт-центров, следует обеспечить пропускную способность телефонии Заказчика до уровня, обеспечивающего его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стабильное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функционирование.</w:t>
                  </w:r>
                </w:p>
                <w:p w:rsidR="007349A3" w:rsidRPr="00CF68E0" w:rsidRDefault="007349A3" w:rsidP="007349A3">
                  <w:pPr>
                    <w:ind w:firstLine="709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обеспечивает прием звонков абонентов, телефонные номера которых оканчиваются цифрами: 0, 1, 2, 3, 4-лот №1 (далее- 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А).</w:t>
                  </w:r>
                </w:p>
                <w:p w:rsidR="007349A3" w:rsidRPr="00CF68E0" w:rsidRDefault="007349A3" w:rsidP="007349A3">
                  <w:pPr>
                    <w:ind w:firstLine="709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При сбое у 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ого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а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А, который обеспечивает прием обращений абонентов, 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Б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 xml:space="preserve">на время простоя 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должен обеспечить прием и обработку обращений 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ого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а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А.</w:t>
                  </w:r>
                </w:p>
              </w:tc>
              <w:tc>
                <w:tcPr>
                  <w:tcW w:w="1180" w:type="pct"/>
                </w:tcPr>
                <w:p w:rsidR="007349A3" w:rsidRPr="00CF68E0" w:rsidRDefault="007349A3" w:rsidP="007349A3">
                  <w:pPr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lastRenderedPageBreak/>
                    <w:t>Гарантийное письмо</w:t>
                  </w:r>
                </w:p>
              </w:tc>
            </w:tr>
          </w:tbl>
          <w:p w:rsidR="007349A3" w:rsidRPr="00CF68E0" w:rsidRDefault="007349A3" w:rsidP="007349A3">
            <w:pPr>
              <w:contextualSpacing/>
              <w:jc w:val="both"/>
              <w:rPr>
                <w:rFonts w:eastAsia="Times New Roman"/>
                <w:sz w:val="23"/>
                <w:szCs w:val="23"/>
              </w:rPr>
            </w:pPr>
          </w:p>
          <w:p w:rsidR="007349A3" w:rsidRPr="00CF68E0" w:rsidRDefault="007349A3" w:rsidP="007349A3">
            <w:pPr>
              <w:numPr>
                <w:ilvl w:val="0"/>
                <w:numId w:val="41"/>
              </w:numPr>
              <w:spacing w:after="240" w:line="276" w:lineRule="auto"/>
              <w:ind w:left="1066" w:hanging="357"/>
              <w:contextualSpacing/>
              <w:rPr>
                <w:rFonts w:eastAsia="Times New Roman"/>
                <w:b/>
                <w:sz w:val="23"/>
                <w:szCs w:val="23"/>
              </w:rPr>
            </w:pPr>
            <w:r w:rsidRPr="00CF68E0">
              <w:rPr>
                <w:rFonts w:eastAsia="Times New Roman"/>
                <w:b/>
                <w:sz w:val="23"/>
                <w:szCs w:val="23"/>
              </w:rPr>
              <w:t>Отчетность по оказанию Услуги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"/>
              <w:gridCol w:w="7707"/>
              <w:gridCol w:w="2567"/>
            </w:tblGrid>
            <w:tr w:rsidR="007349A3" w:rsidRPr="00CF68E0" w:rsidTr="00A70D6B">
              <w:trPr>
                <w:cantSplit/>
                <w:trHeight w:val="513"/>
              </w:trPr>
              <w:tc>
                <w:tcPr>
                  <w:tcW w:w="278" w:type="pct"/>
                  <w:vAlign w:val="center"/>
                </w:tcPr>
                <w:p w:rsidR="007349A3" w:rsidRPr="00CF68E0" w:rsidRDefault="007349A3" w:rsidP="007349A3">
                  <w:pPr>
                    <w:jc w:val="center"/>
                    <w:rPr>
                      <w:rFonts w:eastAsia="Courier New"/>
                      <w:b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b/>
                      <w:sz w:val="23"/>
                      <w:szCs w:val="23"/>
                    </w:rPr>
                    <w:t>№</w:t>
                  </w:r>
                </w:p>
              </w:tc>
              <w:tc>
                <w:tcPr>
                  <w:tcW w:w="3542" w:type="pct"/>
                  <w:vAlign w:val="center"/>
                </w:tcPr>
                <w:p w:rsidR="007349A3" w:rsidRPr="00CF68E0" w:rsidRDefault="007349A3" w:rsidP="007349A3">
                  <w:pPr>
                    <w:jc w:val="center"/>
                    <w:rPr>
                      <w:rFonts w:eastAsia="Courier New"/>
                      <w:b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b/>
                      <w:sz w:val="23"/>
                      <w:szCs w:val="23"/>
                    </w:rPr>
                    <w:t xml:space="preserve">Требования </w:t>
                  </w:r>
                </w:p>
              </w:tc>
              <w:tc>
                <w:tcPr>
                  <w:tcW w:w="1180" w:type="pct"/>
                  <w:vAlign w:val="center"/>
                </w:tcPr>
                <w:p w:rsidR="007349A3" w:rsidRPr="00CF68E0" w:rsidRDefault="007349A3" w:rsidP="007349A3">
                  <w:pPr>
                    <w:jc w:val="center"/>
                    <w:rPr>
                      <w:rFonts w:eastAsia="Courier New"/>
                      <w:b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b/>
                      <w:sz w:val="23"/>
                      <w:szCs w:val="23"/>
                    </w:rPr>
                    <w:t>Форма завершения</w:t>
                  </w:r>
                </w:p>
              </w:tc>
            </w:tr>
            <w:tr w:rsidR="007349A3" w:rsidRPr="00CF68E0" w:rsidTr="00A70D6B">
              <w:trPr>
                <w:cantSplit/>
                <w:trHeight w:val="62"/>
              </w:trPr>
              <w:tc>
                <w:tcPr>
                  <w:tcW w:w="278" w:type="pct"/>
                  <w:vAlign w:val="center"/>
                </w:tcPr>
                <w:p w:rsidR="007349A3" w:rsidRPr="00CF68E0" w:rsidRDefault="007349A3" w:rsidP="007349A3">
                  <w:pPr>
                    <w:jc w:val="center"/>
                    <w:rPr>
                      <w:rFonts w:eastAsia="Courier New"/>
                      <w:b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542" w:type="pct"/>
                  <w:vAlign w:val="center"/>
                </w:tcPr>
                <w:p w:rsidR="007349A3" w:rsidRPr="00CF68E0" w:rsidRDefault="007349A3" w:rsidP="007349A3">
                  <w:pPr>
                    <w:ind w:firstLine="33"/>
                    <w:jc w:val="both"/>
                    <w:rPr>
                      <w:rFonts w:eastAsia="Courier New"/>
                      <w:b/>
                      <w:sz w:val="23"/>
                      <w:szCs w:val="23"/>
                    </w:rPr>
                  </w:pP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должен от лица Заказчика обеспечивать информационно-консультационную поддержку физических и юридических лиц по вопросам оказания государственных услуг государственных органов Республики Казахстан и иных услуг, а также информационно-консультационную поддержку государственных органов по вопросам оказания информационно-коммуникационных услуг, т.е. консультация пользователей государственных органов по вопросам навигации и работы порталов.</w:t>
                  </w:r>
                </w:p>
              </w:tc>
              <w:tc>
                <w:tcPr>
                  <w:tcW w:w="1180" w:type="pct"/>
                </w:tcPr>
                <w:p w:rsidR="007349A3" w:rsidRPr="00CF68E0" w:rsidRDefault="007349A3" w:rsidP="007349A3">
                  <w:pPr>
                    <w:rPr>
                      <w:rFonts w:eastAsia="Courier New"/>
                      <w:b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Отчет по запросам и обращениям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kk-KZ"/>
                    </w:rPr>
                    <w:t xml:space="preserve"> 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>(предоставляется с актом об оказанных услугах).</w:t>
                  </w:r>
                </w:p>
              </w:tc>
            </w:tr>
            <w:tr w:rsidR="007349A3" w:rsidRPr="00CF68E0" w:rsidTr="00A70D6B">
              <w:trPr>
                <w:cantSplit/>
                <w:trHeight w:val="62"/>
              </w:trPr>
              <w:tc>
                <w:tcPr>
                  <w:tcW w:w="278" w:type="pct"/>
                  <w:tcBorders>
                    <w:bottom w:val="single" w:sz="4" w:space="0" w:color="auto"/>
                  </w:tcBorders>
                </w:tcPr>
                <w:p w:rsidR="007349A3" w:rsidRPr="00CF68E0" w:rsidRDefault="007349A3" w:rsidP="007349A3">
                  <w:pPr>
                    <w:jc w:val="center"/>
                    <w:rPr>
                      <w:rFonts w:eastAsia="Courier New"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3542" w:type="pct"/>
                  <w:tcBorders>
                    <w:bottom w:val="single" w:sz="4" w:space="0" w:color="auto"/>
                  </w:tcBorders>
                  <w:vAlign w:val="center"/>
                </w:tcPr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должен от лица Заказчика осуществлять прием поступивших запросов по телефону, 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en-US"/>
                    </w:rPr>
                    <w:t>web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-интерфейсу, 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kk-KZ"/>
                    </w:rPr>
                    <w:t xml:space="preserve">форуму 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>1414.</w:t>
                  </w:r>
                  <w:proofErr w:type="spellStart"/>
                  <w:r w:rsidRPr="00CF68E0">
                    <w:rPr>
                      <w:rFonts w:eastAsia="Times New Roman"/>
                      <w:sz w:val="23"/>
                      <w:szCs w:val="23"/>
                      <w:lang w:val="en-US"/>
                    </w:rPr>
                    <w:t>kz</w:t>
                  </w:r>
                  <w:proofErr w:type="spellEnd"/>
                  <w:r w:rsidRPr="00CF68E0">
                    <w:rPr>
                      <w:rFonts w:eastAsia="Times New Roman"/>
                      <w:sz w:val="23"/>
                      <w:szCs w:val="23"/>
                    </w:rPr>
                    <w:t>, электронной почте, онлайн-консультациям (чат-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kk-KZ"/>
                    </w:rPr>
                    <w:t>бот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>) и обеспечивать единую точку контакта с пользователями, сообщать потребителю номер зарегистрированного запроса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kk-KZ"/>
                    </w:rPr>
                    <w:t>.</w:t>
                  </w:r>
                </w:p>
              </w:tc>
              <w:tc>
                <w:tcPr>
                  <w:tcW w:w="1180" w:type="pct"/>
                  <w:tcBorders>
                    <w:bottom w:val="single" w:sz="4" w:space="0" w:color="auto"/>
                  </w:tcBorders>
                </w:tcPr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color w:val="FF0000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Отчет по запросам и обращениям (предоставляется с актом об оказанных услугах).</w:t>
                  </w:r>
                </w:p>
              </w:tc>
            </w:tr>
            <w:tr w:rsidR="007349A3" w:rsidRPr="00CF68E0" w:rsidTr="00A70D6B">
              <w:trPr>
                <w:cantSplit/>
                <w:trHeight w:val="62"/>
              </w:trPr>
              <w:tc>
                <w:tcPr>
                  <w:tcW w:w="278" w:type="pct"/>
                  <w:tcBorders>
                    <w:bottom w:val="single" w:sz="4" w:space="0" w:color="auto"/>
                  </w:tcBorders>
                </w:tcPr>
                <w:p w:rsidR="007349A3" w:rsidRPr="00CF68E0" w:rsidRDefault="007349A3" w:rsidP="007349A3">
                  <w:pPr>
                    <w:jc w:val="center"/>
                    <w:rPr>
                      <w:rFonts w:eastAsia="Courier New"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3542" w:type="pct"/>
                  <w:tcBorders>
                    <w:bottom w:val="single" w:sz="4" w:space="0" w:color="auto"/>
                  </w:tcBorders>
                  <w:vAlign w:val="center"/>
                </w:tcPr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В случае эскалации проблемы на второй уровень консультационной поддержки, 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должен регистрировать решение данной проблемы в информационно-справочной базе Заказчика, с целью решения аналогичных проблем на первом уровне консультационной поддержки (т.е. консультантами), а также проводить обучение консультантов по вновь поступившим вопросам.</w:t>
                  </w:r>
                </w:p>
              </w:tc>
              <w:tc>
                <w:tcPr>
                  <w:tcW w:w="1180" w:type="pct"/>
                  <w:tcBorders>
                    <w:bottom w:val="single" w:sz="4" w:space="0" w:color="auto"/>
                  </w:tcBorders>
                </w:tcPr>
                <w:p w:rsidR="007349A3" w:rsidRPr="00CF68E0" w:rsidRDefault="007349A3" w:rsidP="007349A3">
                  <w:pPr>
                    <w:ind w:firstLine="20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Отчеты о регистрации, протокол обучения (предоставляются с актом об оказанных услугах).</w:t>
                  </w:r>
                </w:p>
              </w:tc>
            </w:tr>
            <w:tr w:rsidR="007349A3" w:rsidRPr="00CF68E0" w:rsidTr="00A70D6B">
              <w:trPr>
                <w:cantSplit/>
                <w:trHeight w:val="62"/>
              </w:trPr>
              <w:tc>
                <w:tcPr>
                  <w:tcW w:w="278" w:type="pct"/>
                  <w:tcBorders>
                    <w:top w:val="nil"/>
                    <w:bottom w:val="single" w:sz="4" w:space="0" w:color="auto"/>
                  </w:tcBorders>
                </w:tcPr>
                <w:p w:rsidR="007349A3" w:rsidRPr="00CF68E0" w:rsidRDefault="007349A3" w:rsidP="007349A3">
                  <w:pPr>
                    <w:jc w:val="center"/>
                    <w:rPr>
                      <w:rFonts w:eastAsia="Courier New"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lastRenderedPageBreak/>
                    <w:t>4</w:t>
                  </w:r>
                </w:p>
              </w:tc>
              <w:tc>
                <w:tcPr>
                  <w:tcW w:w="3542" w:type="pct"/>
                  <w:tcBorders>
                    <w:top w:val="nil"/>
                    <w:bottom w:val="single" w:sz="4" w:space="0" w:color="auto"/>
                  </w:tcBorders>
                </w:tcPr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должен проводить работу по анализу обращений (консультация и жалобы) пользователей и предоставлять информацию о часто задаваемых вопросах и причинах.</w:t>
                  </w:r>
                </w:p>
              </w:tc>
              <w:tc>
                <w:tcPr>
                  <w:tcW w:w="1180" w:type="pct"/>
                  <w:tcBorders>
                    <w:top w:val="nil"/>
                    <w:bottom w:val="single" w:sz="4" w:space="0" w:color="auto"/>
                  </w:tcBorders>
                </w:tcPr>
                <w:p w:rsidR="007349A3" w:rsidRPr="00CF68E0" w:rsidRDefault="007349A3" w:rsidP="007349A3">
                  <w:pPr>
                    <w:ind w:firstLine="20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Отчет по часто задаваемым вопросам (предоставляется с актом об оказанных услугах).</w:t>
                  </w:r>
                </w:p>
              </w:tc>
            </w:tr>
            <w:tr w:rsidR="007349A3" w:rsidRPr="00CF68E0" w:rsidTr="00A70D6B">
              <w:trPr>
                <w:cantSplit/>
                <w:trHeight w:val="62"/>
              </w:trPr>
              <w:tc>
                <w:tcPr>
                  <w:tcW w:w="278" w:type="pct"/>
                  <w:tcBorders>
                    <w:bottom w:val="single" w:sz="4" w:space="0" w:color="auto"/>
                  </w:tcBorders>
                </w:tcPr>
                <w:p w:rsidR="007349A3" w:rsidRPr="00CF68E0" w:rsidRDefault="007349A3" w:rsidP="007349A3">
                  <w:pPr>
                    <w:jc w:val="center"/>
                    <w:rPr>
                      <w:rFonts w:eastAsia="Courier New"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3542" w:type="pct"/>
                  <w:tcBorders>
                    <w:bottom w:val="single" w:sz="4" w:space="0" w:color="auto"/>
                  </w:tcBorders>
                  <w:vAlign w:val="center"/>
                </w:tcPr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  <w:shd w:val="clear" w:color="auto" w:fill="FFFFFF"/>
                    </w:rPr>
                    <w:t xml:space="preserve"> должен обеспечить оказание бесперебойное оказание услуг 24/7 на аппаратно-программном комплексе Единого контакт-центра Заказчика для оказания круглосуточной консультации.</w:t>
                  </w:r>
                  <w:r w:rsidRPr="00CF68E0">
                    <w:rPr>
                      <w:rFonts w:eastAsia="Times New Roman"/>
                      <w:sz w:val="23"/>
                      <w:szCs w:val="23"/>
                      <w:shd w:val="clear" w:color="auto" w:fill="FFFFFF"/>
                      <w:lang w:val="kk-KZ"/>
                    </w:rPr>
                    <w:t xml:space="preserve"> Простой не более 2 часа за март-июль.</w:t>
                  </w:r>
                </w:p>
              </w:tc>
              <w:tc>
                <w:tcPr>
                  <w:tcW w:w="1180" w:type="pct"/>
                  <w:tcBorders>
                    <w:bottom w:val="single" w:sz="4" w:space="0" w:color="auto"/>
                  </w:tcBorders>
                </w:tcPr>
                <w:p w:rsidR="007349A3" w:rsidRPr="00CF68E0" w:rsidRDefault="007349A3" w:rsidP="007349A3">
                  <w:pPr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Отчет о простоях (предоставляется с актом об оказанных услугах).</w:t>
                  </w:r>
                </w:p>
              </w:tc>
            </w:tr>
            <w:tr w:rsidR="007349A3" w:rsidRPr="00CF68E0" w:rsidTr="00A70D6B">
              <w:trPr>
                <w:cantSplit/>
                <w:trHeight w:val="62"/>
              </w:trPr>
              <w:tc>
                <w:tcPr>
                  <w:tcW w:w="278" w:type="pct"/>
                  <w:tcBorders>
                    <w:top w:val="nil"/>
                  </w:tcBorders>
                </w:tcPr>
                <w:p w:rsidR="007349A3" w:rsidRPr="00CF68E0" w:rsidRDefault="007349A3" w:rsidP="007349A3">
                  <w:pPr>
                    <w:ind w:left="28"/>
                    <w:jc w:val="center"/>
                    <w:rPr>
                      <w:rFonts w:eastAsia="Courier New"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3542" w:type="pct"/>
                  <w:tcBorders>
                    <w:top w:val="nil"/>
                  </w:tcBorders>
                  <w:vAlign w:val="center"/>
                </w:tcPr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должен предоставлять возможность прослушивания любой выборочной записи разговора консультанта Единого контакт-центра с абонентом, путем отправки запрашиваемой записи по электронной почте в формате 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en-US"/>
                    </w:rPr>
                    <w:t>WAV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или 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en-US"/>
                    </w:rPr>
                    <w:t>MP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>3. Выборочная запись не старше 3-х месяцев отправляется по требованию Заказчика в течение 1-х часов, если запись старше 3-х месяцев, то время предоставления записи в течение 3-х часов после требования.</w:t>
                  </w:r>
                </w:p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Для поиска записи входящего, исходящего разговора Заказчик в запросе указывает дату и номер телефона абонента.</w:t>
                  </w:r>
                </w:p>
              </w:tc>
              <w:tc>
                <w:tcPr>
                  <w:tcW w:w="1180" w:type="pct"/>
                  <w:tcBorders>
                    <w:top w:val="nil"/>
                  </w:tcBorders>
                </w:tcPr>
                <w:p w:rsidR="007349A3" w:rsidRPr="00CF68E0" w:rsidRDefault="007349A3" w:rsidP="007349A3">
                  <w:pPr>
                    <w:ind w:left="-8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Запись телефонных обращений в формате 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en-US"/>
                    </w:rPr>
                    <w:t>WAV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</w:t>
                  </w:r>
                  <w:r w:rsidRPr="00CF68E0">
                    <w:rPr>
                      <w:rFonts w:eastAsia="Times New Roman"/>
                      <w:sz w:val="23"/>
                      <w:szCs w:val="23"/>
                      <w:lang w:val="en-US"/>
                    </w:rPr>
                    <w:t>MP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>3 по требованию Заказчика, а также все записи за период оказания договора (предоставляется с актом об оказанных услугах).</w:t>
                  </w:r>
                </w:p>
              </w:tc>
            </w:tr>
            <w:tr w:rsidR="007349A3" w:rsidRPr="00CF68E0" w:rsidTr="00A70D6B">
              <w:trPr>
                <w:cantSplit/>
                <w:trHeight w:val="62"/>
              </w:trPr>
              <w:tc>
                <w:tcPr>
                  <w:tcW w:w="278" w:type="pct"/>
                </w:tcPr>
                <w:p w:rsidR="007349A3" w:rsidRPr="00CF68E0" w:rsidRDefault="007349A3" w:rsidP="007349A3">
                  <w:pPr>
                    <w:ind w:left="28"/>
                    <w:jc w:val="center"/>
                    <w:rPr>
                      <w:rFonts w:eastAsia="Courier New"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3542" w:type="pct"/>
                  <w:vAlign w:val="center"/>
                </w:tcPr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должен обеспечивать контроль за консультантами в части телефонного этикета и соблюдения установленных речевых конструкций.</w:t>
                  </w:r>
                </w:p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Также должен обеспечить обратную связь с пользователями:</w:t>
                  </w:r>
                </w:p>
                <w:p w:rsidR="007349A3" w:rsidRPr="00CF68E0" w:rsidRDefault="007349A3" w:rsidP="00283DB4">
                  <w:pPr>
                    <w:numPr>
                      <w:ilvl w:val="0"/>
                      <w:numId w:val="42"/>
                    </w:numPr>
                    <w:tabs>
                      <w:tab w:val="left" w:pos="931"/>
                    </w:tabs>
                    <w:spacing w:line="276" w:lineRule="auto"/>
                    <w:ind w:left="34" w:firstLine="567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анализировать качество запросов; </w:t>
                  </w:r>
                </w:p>
                <w:p w:rsidR="007349A3" w:rsidRPr="00CF68E0" w:rsidRDefault="007349A3" w:rsidP="00283DB4">
                  <w:pPr>
                    <w:numPr>
                      <w:ilvl w:val="0"/>
                      <w:numId w:val="42"/>
                    </w:numPr>
                    <w:tabs>
                      <w:tab w:val="left" w:pos="931"/>
                    </w:tabs>
                    <w:spacing w:line="276" w:lineRule="auto"/>
                    <w:ind w:left="34" w:firstLine="567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проводить выборочную проверку удовлетворенности пользователя;</w:t>
                  </w:r>
                </w:p>
                <w:p w:rsidR="007349A3" w:rsidRPr="00CF68E0" w:rsidRDefault="007349A3" w:rsidP="00283DB4">
                  <w:pPr>
                    <w:numPr>
                      <w:ilvl w:val="0"/>
                      <w:numId w:val="42"/>
                    </w:numPr>
                    <w:tabs>
                      <w:tab w:val="left" w:pos="931"/>
                    </w:tabs>
                    <w:spacing w:line="276" w:lineRule="auto"/>
                    <w:ind w:left="34" w:firstLine="567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возможность оценки качества оказанной консультации.</w:t>
                  </w:r>
                </w:p>
              </w:tc>
              <w:tc>
                <w:tcPr>
                  <w:tcW w:w="1180" w:type="pct"/>
                </w:tcPr>
                <w:p w:rsidR="007349A3" w:rsidRPr="00CF68E0" w:rsidRDefault="007349A3" w:rsidP="007349A3">
                  <w:pPr>
                    <w:tabs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Оценочные листы консультантов (предоставляется с актом об оказанных услугах).</w:t>
                  </w:r>
                </w:p>
              </w:tc>
            </w:tr>
            <w:tr w:rsidR="007349A3" w:rsidRPr="00CF68E0" w:rsidTr="00A70D6B">
              <w:trPr>
                <w:cantSplit/>
                <w:trHeight w:val="62"/>
              </w:trPr>
              <w:tc>
                <w:tcPr>
                  <w:tcW w:w="278" w:type="pct"/>
                </w:tcPr>
                <w:p w:rsidR="007349A3" w:rsidRPr="00CF68E0" w:rsidRDefault="007349A3" w:rsidP="007349A3">
                  <w:pPr>
                    <w:jc w:val="center"/>
                    <w:rPr>
                      <w:rFonts w:eastAsia="Courier New"/>
                      <w:sz w:val="23"/>
                      <w:szCs w:val="23"/>
                    </w:rPr>
                  </w:pPr>
                  <w:r w:rsidRPr="00CF68E0">
                    <w:rPr>
                      <w:rFonts w:eastAsia="Courier New"/>
                      <w:sz w:val="23"/>
                      <w:szCs w:val="23"/>
                    </w:rPr>
                    <w:lastRenderedPageBreak/>
                    <w:t>8</w:t>
                  </w:r>
                </w:p>
              </w:tc>
              <w:tc>
                <w:tcPr>
                  <w:tcW w:w="3542" w:type="pct"/>
                  <w:vAlign w:val="center"/>
                </w:tcPr>
                <w:p w:rsidR="007349A3" w:rsidRPr="00CF68E0" w:rsidRDefault="007349A3" w:rsidP="007349A3">
                  <w:pPr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В рамках, имеющихся лицензии ПАК Заказчика, при обработке входящих звонков 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>Потенциальн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ый</w:t>
                  </w:r>
                  <w:r w:rsidRPr="00325BC4">
                    <w:rPr>
                      <w:rFonts w:eastAsia="Times New Roman"/>
                      <w:sz w:val="23"/>
                      <w:szCs w:val="23"/>
                    </w:rPr>
                    <w:t xml:space="preserve"> поставщик</w:t>
                  </w:r>
                  <w:r w:rsidRPr="00CF68E0">
                    <w:rPr>
                      <w:rFonts w:eastAsia="Times New Roman"/>
                      <w:sz w:val="23"/>
                      <w:szCs w:val="23"/>
                    </w:rPr>
                    <w:t xml:space="preserve"> должен поддерживать определенное количество операторов контакт-центра, при котором абоненты будут соединяться с операторами без длительного ожидания и не получать сигнал «занято», а именно поддерживать следующие количественные характеристики обработки входящих звонков: </w:t>
                  </w:r>
                </w:p>
                <w:p w:rsidR="007349A3" w:rsidRPr="00CF68E0" w:rsidRDefault="007349A3" w:rsidP="00283DB4">
                  <w:pPr>
                    <w:numPr>
                      <w:ilvl w:val="0"/>
                      <w:numId w:val="42"/>
                    </w:numPr>
                    <w:tabs>
                      <w:tab w:val="left" w:pos="931"/>
                    </w:tabs>
                    <w:spacing w:line="276" w:lineRule="auto"/>
                    <w:ind w:left="34" w:firstLine="567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среднее время ожидания ответа консультанта после прослушивания голосового меню за отчетный период (квартал) – не более 40 секунд;</w:t>
                  </w:r>
                </w:p>
                <w:p w:rsidR="007349A3" w:rsidRPr="00CF68E0" w:rsidRDefault="007349A3" w:rsidP="00283DB4">
                  <w:pPr>
                    <w:numPr>
                      <w:ilvl w:val="0"/>
                      <w:numId w:val="42"/>
                    </w:numPr>
                    <w:tabs>
                      <w:tab w:val="left" w:pos="931"/>
                    </w:tabs>
                    <w:spacing w:line="276" w:lineRule="auto"/>
                    <w:ind w:left="34" w:firstLine="567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процент потерянных вызовов после меню и 40 секундного ожидания – не более 5%.</w:t>
                  </w:r>
                </w:p>
                <w:p w:rsidR="007349A3" w:rsidRPr="00CF68E0" w:rsidRDefault="007349A3" w:rsidP="00283DB4">
                  <w:pPr>
                    <w:numPr>
                      <w:ilvl w:val="0"/>
                      <w:numId w:val="42"/>
                    </w:numPr>
                    <w:tabs>
                      <w:tab w:val="left" w:pos="884"/>
                    </w:tabs>
                    <w:spacing w:line="276" w:lineRule="auto"/>
                    <w:ind w:left="33" w:firstLine="567"/>
                    <w:jc w:val="both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средняя оценка удовлетворённости пользователей - не менее 4,72 баллов (по 5 балльной шкале)</w:t>
                  </w:r>
                </w:p>
              </w:tc>
              <w:tc>
                <w:tcPr>
                  <w:tcW w:w="1180" w:type="pct"/>
                </w:tcPr>
                <w:p w:rsidR="007349A3" w:rsidRPr="00CF68E0" w:rsidRDefault="007349A3" w:rsidP="007349A3">
                  <w:pPr>
                    <w:ind w:left="-8"/>
                    <w:rPr>
                      <w:rFonts w:eastAsia="Times New Roman"/>
                      <w:sz w:val="23"/>
                      <w:szCs w:val="23"/>
                    </w:rPr>
                  </w:pPr>
                  <w:r w:rsidRPr="00CF68E0">
                    <w:rPr>
                      <w:rFonts w:eastAsia="Times New Roman"/>
                      <w:sz w:val="23"/>
                      <w:szCs w:val="23"/>
                    </w:rPr>
                    <w:t>Отчет по среднему времени ожидания (предоставляется с актом об оказанных услугах).</w:t>
                  </w:r>
                </w:p>
              </w:tc>
            </w:tr>
          </w:tbl>
          <w:p w:rsidR="007349A3" w:rsidRPr="00CF68E0" w:rsidRDefault="007349A3" w:rsidP="007349A3">
            <w:pPr>
              <w:ind w:right="-21" w:firstLine="709"/>
              <w:jc w:val="both"/>
              <w:rPr>
                <w:rFonts w:eastAsia="Times New Roman"/>
                <w:b/>
                <w:sz w:val="23"/>
                <w:szCs w:val="23"/>
              </w:rPr>
            </w:pPr>
          </w:p>
          <w:p w:rsidR="007349A3" w:rsidRPr="00CF68E0" w:rsidRDefault="007349A3" w:rsidP="007349A3">
            <w:pPr>
              <w:ind w:right="-21" w:firstLine="709"/>
              <w:jc w:val="both"/>
              <w:rPr>
                <w:rFonts w:eastAsia="Times New Roman"/>
                <w:b/>
                <w:sz w:val="23"/>
                <w:szCs w:val="23"/>
              </w:rPr>
            </w:pPr>
            <w:r w:rsidRPr="00CF68E0">
              <w:rPr>
                <w:rFonts w:eastAsia="Times New Roman"/>
                <w:b/>
                <w:sz w:val="23"/>
                <w:szCs w:val="23"/>
              </w:rPr>
              <w:t>Ожидаемый результат:</w:t>
            </w:r>
          </w:p>
          <w:p w:rsidR="007349A3" w:rsidRPr="00CF68E0" w:rsidRDefault="007349A3" w:rsidP="007349A3">
            <w:pPr>
              <w:ind w:right="-1" w:firstLine="709"/>
              <w:jc w:val="both"/>
              <w:rPr>
                <w:rFonts w:eastAsia="Times New Roman"/>
                <w:sz w:val="23"/>
                <w:szCs w:val="23"/>
              </w:rPr>
            </w:pPr>
            <w:r w:rsidRPr="00325BC4">
              <w:rPr>
                <w:rFonts w:eastAsia="Times New Roman"/>
                <w:sz w:val="23"/>
                <w:szCs w:val="23"/>
              </w:rPr>
              <w:t>Потенциальн</w:t>
            </w:r>
            <w:r>
              <w:rPr>
                <w:rFonts w:eastAsia="Times New Roman"/>
                <w:sz w:val="23"/>
                <w:szCs w:val="23"/>
              </w:rPr>
              <w:t>ый</w:t>
            </w:r>
            <w:r w:rsidRPr="00325BC4">
              <w:rPr>
                <w:rFonts w:eastAsia="Times New Roman"/>
                <w:sz w:val="23"/>
                <w:szCs w:val="23"/>
              </w:rPr>
              <w:t xml:space="preserve"> поставщик</w:t>
            </w:r>
            <w:r w:rsidRPr="00CF68E0">
              <w:rPr>
                <w:rFonts w:eastAsia="Times New Roman"/>
                <w:sz w:val="23"/>
                <w:szCs w:val="23"/>
              </w:rPr>
              <w:t xml:space="preserve"> должен обеспечить прием не менее 1 283 426 обращений в течение периода оказания услуг.</w:t>
            </w:r>
          </w:p>
          <w:p w:rsidR="007349A3" w:rsidRPr="00CF68E0" w:rsidRDefault="007349A3" w:rsidP="007349A3">
            <w:pPr>
              <w:ind w:right="-21"/>
              <w:jc w:val="both"/>
              <w:rPr>
                <w:rFonts w:eastAsia="Times New Roman"/>
                <w:b/>
                <w:sz w:val="23"/>
                <w:szCs w:val="23"/>
              </w:rPr>
            </w:pPr>
          </w:p>
          <w:p w:rsidR="007349A3" w:rsidRPr="00CF68E0" w:rsidRDefault="007349A3" w:rsidP="007349A3">
            <w:pPr>
              <w:ind w:right="-21" w:firstLine="709"/>
              <w:jc w:val="both"/>
              <w:rPr>
                <w:rFonts w:eastAsia="Times New Roman"/>
                <w:b/>
                <w:sz w:val="23"/>
                <w:szCs w:val="23"/>
              </w:rPr>
            </w:pPr>
            <w:r w:rsidRPr="00CF68E0">
              <w:rPr>
                <w:rFonts w:eastAsia="Times New Roman"/>
                <w:b/>
                <w:sz w:val="23"/>
                <w:szCs w:val="23"/>
              </w:rPr>
              <w:t>Оформление и предоставление Заказчику отчета по исполнению Договора:</w:t>
            </w:r>
          </w:p>
          <w:p w:rsidR="007349A3" w:rsidRPr="00CF68E0" w:rsidRDefault="007349A3" w:rsidP="007349A3">
            <w:pPr>
              <w:ind w:right="-21" w:firstLine="708"/>
              <w:jc w:val="both"/>
              <w:rPr>
                <w:rFonts w:eastAsia="Times New Roman"/>
                <w:sz w:val="23"/>
                <w:szCs w:val="23"/>
              </w:rPr>
            </w:pPr>
            <w:r w:rsidRPr="00CF68E0">
              <w:rPr>
                <w:rFonts w:eastAsia="Times New Roman"/>
                <w:sz w:val="23"/>
                <w:szCs w:val="23"/>
              </w:rPr>
              <w:t>- Заказчик имеет право в любое время проверить контроль качества оказываемых услуг, а также запрашивать необходимую документацию.</w:t>
            </w:r>
          </w:p>
          <w:p w:rsidR="007349A3" w:rsidRPr="00CF68E0" w:rsidRDefault="007349A3" w:rsidP="007349A3">
            <w:pPr>
              <w:ind w:right="-21" w:firstLine="708"/>
              <w:jc w:val="both"/>
              <w:rPr>
                <w:rFonts w:eastAsia="Times New Roman"/>
                <w:sz w:val="23"/>
                <w:szCs w:val="23"/>
              </w:rPr>
            </w:pPr>
            <w:r w:rsidRPr="00CF68E0">
              <w:rPr>
                <w:rFonts w:eastAsia="Times New Roman"/>
                <w:sz w:val="23"/>
                <w:szCs w:val="23"/>
              </w:rPr>
              <w:t xml:space="preserve">- </w:t>
            </w:r>
            <w:r w:rsidRPr="00325BC4">
              <w:rPr>
                <w:rFonts w:eastAsia="Times New Roman"/>
                <w:sz w:val="23"/>
                <w:szCs w:val="23"/>
              </w:rPr>
              <w:t>Потенциальн</w:t>
            </w:r>
            <w:r>
              <w:rPr>
                <w:rFonts w:eastAsia="Times New Roman"/>
                <w:sz w:val="23"/>
                <w:szCs w:val="23"/>
              </w:rPr>
              <w:t>ый</w:t>
            </w:r>
            <w:r w:rsidRPr="00325BC4">
              <w:rPr>
                <w:rFonts w:eastAsia="Times New Roman"/>
                <w:sz w:val="23"/>
                <w:szCs w:val="23"/>
              </w:rPr>
              <w:t xml:space="preserve"> поставщик</w:t>
            </w:r>
            <w:r w:rsidRPr="00CF68E0">
              <w:rPr>
                <w:rFonts w:eastAsia="Times New Roman"/>
                <w:sz w:val="23"/>
                <w:szCs w:val="23"/>
              </w:rPr>
              <w:t xml:space="preserve"> предоставляет отчет по оказанным услугам </w:t>
            </w:r>
            <w:r w:rsidRPr="00CF68E0">
              <w:rPr>
                <w:rFonts w:eastAsia="Times New Roman"/>
                <w:sz w:val="23"/>
                <w:szCs w:val="23"/>
                <w:lang w:val="kk-KZ"/>
              </w:rPr>
              <w:t xml:space="preserve">в двух экземплярах </w:t>
            </w:r>
            <w:r w:rsidRPr="00CF68E0">
              <w:rPr>
                <w:rFonts w:eastAsia="Times New Roman"/>
                <w:sz w:val="23"/>
                <w:szCs w:val="23"/>
              </w:rPr>
              <w:t>не позднее 7-го числа месяца, следующего за отчетным периодом. К отчету прилагаются записи разговоров консультантов с абонентами на DVD дисках.</w:t>
            </w:r>
          </w:p>
          <w:p w:rsidR="007349A3" w:rsidRPr="00CF68E0" w:rsidRDefault="007349A3" w:rsidP="007349A3">
            <w:pPr>
              <w:ind w:right="-21" w:firstLine="708"/>
              <w:jc w:val="both"/>
              <w:rPr>
                <w:rFonts w:eastAsia="Times New Roman"/>
                <w:sz w:val="23"/>
                <w:szCs w:val="23"/>
              </w:rPr>
            </w:pPr>
            <w:r w:rsidRPr="00CF68E0">
              <w:rPr>
                <w:rFonts w:eastAsia="Times New Roman"/>
                <w:sz w:val="23"/>
                <w:szCs w:val="23"/>
              </w:rPr>
              <w:t xml:space="preserve">- </w:t>
            </w:r>
            <w:r w:rsidRPr="00325BC4">
              <w:rPr>
                <w:rFonts w:eastAsia="Times New Roman"/>
                <w:sz w:val="23"/>
                <w:szCs w:val="23"/>
              </w:rPr>
              <w:t>Потенциальн</w:t>
            </w:r>
            <w:r>
              <w:rPr>
                <w:rFonts w:eastAsia="Times New Roman"/>
                <w:sz w:val="23"/>
                <w:szCs w:val="23"/>
              </w:rPr>
              <w:t>ый</w:t>
            </w:r>
            <w:r w:rsidRPr="00325BC4">
              <w:rPr>
                <w:rFonts w:eastAsia="Times New Roman"/>
                <w:sz w:val="23"/>
                <w:szCs w:val="23"/>
              </w:rPr>
              <w:t xml:space="preserve"> поставщик</w:t>
            </w:r>
            <w:r w:rsidRPr="00CF68E0">
              <w:rPr>
                <w:rFonts w:eastAsia="Times New Roman"/>
                <w:sz w:val="23"/>
                <w:szCs w:val="23"/>
              </w:rPr>
              <w:t xml:space="preserve"> предоставляет итоговый отчет и акт об оказанных услугах за период оказанных услуг, в срок до 10 августа 2020 года.</w:t>
            </w:r>
          </w:p>
          <w:p w:rsidR="007349A3" w:rsidRPr="00CF68E0" w:rsidRDefault="007349A3" w:rsidP="007349A3">
            <w:pPr>
              <w:ind w:right="-21" w:firstLine="708"/>
              <w:jc w:val="both"/>
              <w:rPr>
                <w:rFonts w:eastAsia="Times New Roman"/>
                <w:sz w:val="23"/>
                <w:szCs w:val="23"/>
              </w:rPr>
            </w:pPr>
            <w:r w:rsidRPr="00CF68E0">
              <w:rPr>
                <w:rFonts w:eastAsia="Times New Roman"/>
                <w:sz w:val="23"/>
                <w:szCs w:val="23"/>
              </w:rPr>
              <w:t>- Заказчик обязуется в течение 5 (пяти) рабочих дней, с момента получения, рассмотреть и согласовать отчеты или отказать в приеме отчетов, оформив мотивированный ответ в письменном виде;</w:t>
            </w:r>
          </w:p>
          <w:p w:rsidR="007349A3" w:rsidRDefault="007349A3" w:rsidP="007349A3">
            <w:pPr>
              <w:spacing w:after="200" w:line="276" w:lineRule="auto"/>
              <w:rPr>
                <w:rFonts w:eastAsia="Times New Roman"/>
                <w:b/>
                <w:sz w:val="23"/>
                <w:szCs w:val="23"/>
                <w:lang w:val="kk-KZ"/>
              </w:rPr>
            </w:pPr>
            <w:r w:rsidRPr="00CF68E0">
              <w:rPr>
                <w:rFonts w:eastAsia="Times New Roman"/>
                <w:sz w:val="23"/>
                <w:szCs w:val="23"/>
              </w:rPr>
              <w:t xml:space="preserve">- </w:t>
            </w:r>
            <w:r w:rsidRPr="00325BC4">
              <w:rPr>
                <w:rFonts w:eastAsia="Times New Roman"/>
                <w:sz w:val="23"/>
                <w:szCs w:val="23"/>
              </w:rPr>
              <w:t>Потенциальн</w:t>
            </w:r>
            <w:r>
              <w:rPr>
                <w:rFonts w:eastAsia="Times New Roman"/>
                <w:sz w:val="23"/>
                <w:szCs w:val="23"/>
              </w:rPr>
              <w:t>ый</w:t>
            </w:r>
            <w:r w:rsidRPr="00325BC4">
              <w:rPr>
                <w:rFonts w:eastAsia="Times New Roman"/>
                <w:sz w:val="23"/>
                <w:szCs w:val="23"/>
              </w:rPr>
              <w:t xml:space="preserve"> поставщик</w:t>
            </w:r>
            <w:r w:rsidRPr="00CF68E0">
              <w:rPr>
                <w:rFonts w:eastAsia="Times New Roman"/>
                <w:sz w:val="23"/>
                <w:szCs w:val="23"/>
              </w:rPr>
              <w:t xml:space="preserve"> обязуется в течение 2 (двух) рабочих дней, с момента получения замечаний, </w:t>
            </w:r>
            <w:r w:rsidRPr="00325BC4">
              <w:rPr>
                <w:rFonts w:eastAsia="Times New Roman"/>
                <w:sz w:val="23"/>
                <w:szCs w:val="23"/>
              </w:rPr>
              <w:t>доработать отчет.</w:t>
            </w:r>
          </w:p>
          <w:p w:rsidR="007349A3" w:rsidRPr="007349A3" w:rsidRDefault="007349A3" w:rsidP="00E640C0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349A3" w:rsidRPr="002813FC" w:rsidRDefault="00485E61" w:rsidP="00F01A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Соответствует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349A3" w:rsidRDefault="00F01A78" w:rsidP="00F01A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Соответствует</w:t>
            </w:r>
          </w:p>
          <w:p w:rsidR="00F01A78" w:rsidRDefault="00F01A78" w:rsidP="00F01A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D3A32" w:rsidRPr="00C6729B" w:rsidRDefault="00BD3A32" w:rsidP="00703B66">
      <w:pPr>
        <w:rPr>
          <w:b/>
          <w:color w:val="000000" w:themeColor="text1"/>
        </w:rPr>
      </w:pPr>
    </w:p>
    <w:p w:rsidR="00D72F20" w:rsidRPr="00C65F13" w:rsidRDefault="005B4EAA" w:rsidP="00703B66">
      <w:pPr>
        <w:rPr>
          <w:b/>
          <w:color w:val="000000" w:themeColor="text1"/>
          <w:lang w:val="kk-KZ"/>
        </w:rPr>
      </w:pPr>
      <w:r w:rsidRPr="00C65F13">
        <w:rPr>
          <w:b/>
          <w:color w:val="000000" w:themeColor="text1"/>
        </w:rPr>
        <w:t>ВЫВОДЫ</w:t>
      </w:r>
      <w:r>
        <w:rPr>
          <w:b/>
          <w:color w:val="000000" w:themeColor="text1"/>
        </w:rPr>
        <w:t>:</w:t>
      </w:r>
    </w:p>
    <w:p w:rsidR="00566035" w:rsidRPr="00C65F13" w:rsidRDefault="00566035" w:rsidP="00566035">
      <w:pPr>
        <w:jc w:val="center"/>
        <w:rPr>
          <w:b/>
          <w:color w:val="000000" w:themeColor="text1"/>
          <w:lang w:val="kk-KZ"/>
        </w:rPr>
      </w:pPr>
    </w:p>
    <w:p w:rsidR="00566035" w:rsidRDefault="00566035" w:rsidP="00566035">
      <w:pPr>
        <w:ind w:firstLine="708"/>
        <w:jc w:val="both"/>
        <w:rPr>
          <w:color w:val="000000" w:themeColor="text1"/>
        </w:rPr>
      </w:pPr>
      <w:r w:rsidRPr="00C65F13">
        <w:rPr>
          <w:color w:val="000000" w:themeColor="text1"/>
        </w:rPr>
        <w:t xml:space="preserve">Рассмотрев </w:t>
      </w:r>
      <w:r w:rsidR="00D9015C">
        <w:rPr>
          <w:color w:val="000000" w:themeColor="text1"/>
          <w:lang w:val="kk-KZ"/>
        </w:rPr>
        <w:t>представленн</w:t>
      </w:r>
      <w:r w:rsidR="007349A3">
        <w:rPr>
          <w:color w:val="000000" w:themeColor="text1"/>
          <w:lang w:val="kk-KZ"/>
        </w:rPr>
        <w:t>ые</w:t>
      </w:r>
      <w:r w:rsidR="00D9015C">
        <w:rPr>
          <w:color w:val="000000" w:themeColor="text1"/>
        </w:rPr>
        <w:t xml:space="preserve"> к ознакомлению техническ</w:t>
      </w:r>
      <w:r w:rsidR="007349A3">
        <w:rPr>
          <w:color w:val="000000" w:themeColor="text1"/>
        </w:rPr>
        <w:t>ие</w:t>
      </w:r>
      <w:r w:rsidR="00D9015C">
        <w:rPr>
          <w:color w:val="000000" w:themeColor="text1"/>
        </w:rPr>
        <w:t xml:space="preserve"> спецификаци</w:t>
      </w:r>
      <w:r w:rsidR="007349A3">
        <w:rPr>
          <w:color w:val="000000" w:themeColor="text1"/>
        </w:rPr>
        <w:t>й</w:t>
      </w:r>
      <w:r w:rsidR="00D9015C">
        <w:rPr>
          <w:color w:val="000000" w:themeColor="text1"/>
        </w:rPr>
        <w:t xml:space="preserve"> потенциальн</w:t>
      </w:r>
      <w:r w:rsidR="007349A3">
        <w:rPr>
          <w:color w:val="000000" w:themeColor="text1"/>
        </w:rPr>
        <w:t>ых</w:t>
      </w:r>
      <w:r w:rsidR="00D9015C">
        <w:rPr>
          <w:color w:val="000000" w:themeColor="text1"/>
        </w:rPr>
        <w:t xml:space="preserve"> поставщик</w:t>
      </w:r>
      <w:r w:rsidR="007349A3">
        <w:rPr>
          <w:color w:val="000000" w:themeColor="text1"/>
        </w:rPr>
        <w:t>ов</w:t>
      </w:r>
      <w:r w:rsidRPr="00C65F13">
        <w:rPr>
          <w:color w:val="000000" w:themeColor="text1"/>
        </w:rPr>
        <w:t xml:space="preserve"> </w:t>
      </w:r>
      <w:r w:rsidR="00BD3A32">
        <w:rPr>
          <w:color w:val="000000" w:themeColor="text1"/>
          <w:lang w:val="kk-KZ"/>
        </w:rPr>
        <w:t xml:space="preserve">по закупу </w:t>
      </w:r>
      <w:r w:rsidR="007349A3">
        <w:rPr>
          <w:color w:val="000000" w:themeColor="text1"/>
          <w:lang w:val="kk-KZ"/>
        </w:rPr>
        <w:t>услуг</w:t>
      </w:r>
      <w:r w:rsidR="00573AB0" w:rsidRPr="00573AB0">
        <w:rPr>
          <w:color w:val="000000" w:themeColor="text1"/>
        </w:rPr>
        <w:t xml:space="preserve"> </w:t>
      </w:r>
      <w:r w:rsidR="00D9015C">
        <w:rPr>
          <w:color w:val="000000" w:themeColor="text1"/>
          <w:lang w:val="kk-KZ"/>
        </w:rPr>
        <w:t>Единого контакт</w:t>
      </w:r>
      <w:r w:rsidR="00D9015C" w:rsidRPr="00D9015C">
        <w:rPr>
          <w:color w:val="000000" w:themeColor="text1"/>
        </w:rPr>
        <w:t>-</w:t>
      </w:r>
      <w:r w:rsidR="00D9015C">
        <w:rPr>
          <w:color w:val="000000" w:themeColor="text1"/>
          <w:lang w:val="kk-KZ"/>
        </w:rPr>
        <w:t>центра</w:t>
      </w:r>
      <w:r w:rsidRPr="00C65F13">
        <w:rPr>
          <w:color w:val="000000" w:themeColor="text1"/>
        </w:rPr>
        <w:t xml:space="preserve">, сделаны следующие выводы: </w:t>
      </w:r>
    </w:p>
    <w:p w:rsidR="002813FC" w:rsidRDefault="002813FC" w:rsidP="00566035">
      <w:pPr>
        <w:ind w:firstLine="708"/>
        <w:jc w:val="both"/>
        <w:rPr>
          <w:color w:val="000000" w:themeColor="text1"/>
        </w:rPr>
      </w:pPr>
    </w:p>
    <w:p w:rsidR="00566035" w:rsidRPr="00C65F13" w:rsidRDefault="00566035" w:rsidP="006C2F58">
      <w:pPr>
        <w:jc w:val="both"/>
        <w:rPr>
          <w:color w:val="000000" w:themeColor="text1"/>
        </w:rPr>
      </w:pPr>
      <w:r w:rsidRPr="00C65F13">
        <w:rPr>
          <w:color w:val="000000" w:themeColor="text1"/>
        </w:rPr>
        <w:lastRenderedPageBreak/>
        <w:t>Техническая спецификация</w:t>
      </w:r>
      <w:r w:rsidR="005B4EAA" w:rsidRPr="005B4EAA">
        <w:rPr>
          <w:b/>
          <w:lang w:val="kk-KZ"/>
        </w:rPr>
        <w:t xml:space="preserve"> ТОО «</w:t>
      </w:r>
      <w:r w:rsidR="007349A3">
        <w:rPr>
          <w:b/>
          <w:lang w:val="en-US"/>
        </w:rPr>
        <w:t>KT</w:t>
      </w:r>
      <w:r w:rsidR="007349A3" w:rsidRPr="007349A3">
        <w:rPr>
          <w:b/>
        </w:rPr>
        <w:t xml:space="preserve"> </w:t>
      </w:r>
      <w:r w:rsidR="007349A3">
        <w:rPr>
          <w:b/>
          <w:lang w:val="en-US"/>
        </w:rPr>
        <w:t>Cloud</w:t>
      </w:r>
      <w:r w:rsidR="007349A3" w:rsidRPr="007349A3">
        <w:rPr>
          <w:b/>
        </w:rPr>
        <w:t xml:space="preserve"> </w:t>
      </w:r>
      <w:r w:rsidR="007349A3">
        <w:rPr>
          <w:b/>
          <w:lang w:val="en-US"/>
        </w:rPr>
        <w:t>Lab</w:t>
      </w:r>
      <w:r w:rsidR="005B4EAA" w:rsidRPr="005B4EAA">
        <w:rPr>
          <w:b/>
          <w:lang w:val="kk-KZ"/>
        </w:rPr>
        <w:t>»</w:t>
      </w:r>
      <w:r w:rsidR="006C2F58" w:rsidRPr="006C2F58">
        <w:rPr>
          <w:b/>
        </w:rPr>
        <w:t xml:space="preserve"> </w:t>
      </w:r>
      <w:r w:rsidR="00F01A78">
        <w:rPr>
          <w:b/>
          <w:u w:val="single"/>
        </w:rPr>
        <w:t>соответствует</w:t>
      </w:r>
      <w:r w:rsidR="005E0630" w:rsidRPr="00C65F13">
        <w:rPr>
          <w:color w:val="000000" w:themeColor="text1"/>
        </w:rPr>
        <w:t xml:space="preserve"> </w:t>
      </w:r>
      <w:r w:rsidRPr="00C65F13">
        <w:rPr>
          <w:color w:val="000000" w:themeColor="text1"/>
        </w:rPr>
        <w:t>тре</w:t>
      </w:r>
      <w:r w:rsidR="00855295">
        <w:rPr>
          <w:color w:val="000000" w:themeColor="text1"/>
        </w:rPr>
        <w:t>бованиям тендерной документации.</w:t>
      </w:r>
    </w:p>
    <w:p w:rsidR="007349A3" w:rsidRPr="00C65F13" w:rsidRDefault="007349A3" w:rsidP="007349A3">
      <w:pPr>
        <w:jc w:val="both"/>
        <w:rPr>
          <w:color w:val="000000" w:themeColor="text1"/>
        </w:rPr>
      </w:pPr>
      <w:r w:rsidRPr="00C65F13">
        <w:rPr>
          <w:color w:val="000000" w:themeColor="text1"/>
        </w:rPr>
        <w:t>Техническая спецификация</w:t>
      </w:r>
      <w:r w:rsidRPr="005B4EAA">
        <w:rPr>
          <w:b/>
          <w:lang w:val="kk-KZ"/>
        </w:rPr>
        <w:t xml:space="preserve"> ТОО «</w:t>
      </w:r>
      <w:proofErr w:type="spellStart"/>
      <w:r>
        <w:rPr>
          <w:b/>
        </w:rPr>
        <w:t>Телеконтакт</w:t>
      </w:r>
      <w:proofErr w:type="spellEnd"/>
      <w:r>
        <w:rPr>
          <w:b/>
        </w:rPr>
        <w:t xml:space="preserve"> Алматы</w:t>
      </w:r>
      <w:r w:rsidRPr="005B4EAA">
        <w:rPr>
          <w:b/>
          <w:lang w:val="kk-KZ"/>
        </w:rPr>
        <w:t>»</w:t>
      </w:r>
      <w:r w:rsidRPr="006C2F58">
        <w:rPr>
          <w:b/>
        </w:rPr>
        <w:t xml:space="preserve"> </w:t>
      </w:r>
      <w:r w:rsidR="00F01A78">
        <w:rPr>
          <w:b/>
          <w:u w:val="single"/>
        </w:rPr>
        <w:t>соответствует</w:t>
      </w:r>
      <w:r w:rsidRPr="00C65F13">
        <w:rPr>
          <w:color w:val="000000" w:themeColor="text1"/>
        </w:rPr>
        <w:t xml:space="preserve"> тре</w:t>
      </w:r>
      <w:r>
        <w:rPr>
          <w:color w:val="000000" w:themeColor="text1"/>
        </w:rPr>
        <w:t>бованиям тендерной документации.</w:t>
      </w:r>
    </w:p>
    <w:p w:rsidR="00566035" w:rsidRPr="007349A3" w:rsidRDefault="00566035" w:rsidP="00566035">
      <w:pPr>
        <w:rPr>
          <w:b/>
        </w:rPr>
      </w:pPr>
    </w:p>
    <w:p w:rsidR="000922A6" w:rsidRPr="00C65F13" w:rsidRDefault="000922A6" w:rsidP="00566035">
      <w:pPr>
        <w:rPr>
          <w:b/>
          <w:lang w:val="kk-KZ"/>
        </w:rPr>
      </w:pPr>
    </w:p>
    <w:p w:rsidR="007349A3" w:rsidRDefault="0034475C" w:rsidP="007349A3">
      <w:pPr>
        <w:rPr>
          <w:b/>
          <w:lang w:val="kk-KZ"/>
        </w:rPr>
      </w:pPr>
      <w:r>
        <w:rPr>
          <w:b/>
        </w:rPr>
        <w:t xml:space="preserve">Эксперт </w:t>
      </w:r>
      <w:r w:rsidR="00BD3A32">
        <w:rPr>
          <w:b/>
        </w:rPr>
        <w:t>–</w:t>
      </w:r>
      <w:r>
        <w:rPr>
          <w:b/>
        </w:rPr>
        <w:t xml:space="preserve"> </w:t>
      </w:r>
      <w:r w:rsidR="00BD3A32">
        <w:rPr>
          <w:b/>
        </w:rPr>
        <w:t xml:space="preserve">Начальник </w:t>
      </w:r>
      <w:r w:rsidR="00703B66">
        <w:rPr>
          <w:b/>
        </w:rPr>
        <w:t>Управления методологии</w:t>
      </w:r>
      <w:r w:rsidR="00703B66" w:rsidRPr="00C65F13">
        <w:rPr>
          <w:b/>
          <w:lang w:val="kk-KZ"/>
        </w:rPr>
        <w:t xml:space="preserve"> </w:t>
      </w:r>
      <w:r w:rsidR="00703B66">
        <w:rPr>
          <w:b/>
          <w:lang w:val="kk-KZ"/>
        </w:rPr>
        <w:t xml:space="preserve">Единого контакт-центра АО «НИТ» </w:t>
      </w:r>
      <w:r w:rsidR="00703B66">
        <w:rPr>
          <w:b/>
          <w:lang w:val="kk-KZ"/>
        </w:rPr>
        <w:tab/>
      </w:r>
      <w:r w:rsidR="00E640C0" w:rsidRPr="00E640C0">
        <w:rPr>
          <w:b/>
        </w:rPr>
        <w:t xml:space="preserve">                                      </w:t>
      </w:r>
      <w:r w:rsidR="00BD3A32">
        <w:rPr>
          <w:b/>
          <w:lang w:val="kk-KZ"/>
        </w:rPr>
        <w:t xml:space="preserve">  Калиев Б.Е.</w:t>
      </w:r>
    </w:p>
    <w:p w:rsidR="007349A3" w:rsidRDefault="007349A3" w:rsidP="007349A3">
      <w:pPr>
        <w:rPr>
          <w:b/>
          <w:lang w:val="kk-KZ"/>
        </w:rPr>
      </w:pPr>
    </w:p>
    <w:p w:rsidR="00703B66" w:rsidRPr="007349A3" w:rsidRDefault="007349A3" w:rsidP="007349A3">
      <w:pPr>
        <w:rPr>
          <w:b/>
          <w:lang w:val="kk-KZ"/>
        </w:rPr>
      </w:pPr>
      <w:r>
        <w:rPr>
          <w:b/>
          <w:lang w:val="kk-KZ"/>
        </w:rPr>
        <w:t>Эксперт – Методолог Единого контакт-центра АО «НИТ»</w:t>
      </w:r>
      <w:r w:rsidR="00703B66" w:rsidRPr="007349A3">
        <w:rPr>
          <w:b/>
          <w:lang w:val="kk-KZ"/>
        </w:rPr>
        <w:tab/>
      </w:r>
      <w:r>
        <w:rPr>
          <w:b/>
          <w:lang w:val="kk-KZ"/>
        </w:rPr>
        <w:t xml:space="preserve">                                                                                                   Исмаилов О.Т.</w:t>
      </w:r>
    </w:p>
    <w:p w:rsidR="00573AB0" w:rsidRDefault="007349A3" w:rsidP="00703B66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1460D6" w:rsidRDefault="001460D6" w:rsidP="00703B66">
      <w:pPr>
        <w:jc w:val="center"/>
        <w:rPr>
          <w:b/>
          <w:lang w:val="kk-KZ"/>
        </w:rPr>
      </w:pPr>
    </w:p>
    <w:p w:rsidR="001460D6" w:rsidRPr="00646987" w:rsidRDefault="001460D6" w:rsidP="001460D6">
      <w:pPr>
        <w:shd w:val="clear" w:color="auto" w:fill="FFFFFF"/>
        <w:jc w:val="both"/>
        <w:rPr>
          <w:rFonts w:eastAsia="Times New Roman"/>
          <w:sz w:val="16"/>
          <w:szCs w:val="16"/>
        </w:rPr>
      </w:pPr>
    </w:p>
    <w:p w:rsidR="001460D6" w:rsidRPr="00646987" w:rsidRDefault="001460D6" w:rsidP="001460D6">
      <w:pPr>
        <w:contextualSpacing/>
        <w:jc w:val="both"/>
        <w:rPr>
          <w:rFonts w:eastAsia="Times New Roman"/>
          <w:sz w:val="16"/>
          <w:szCs w:val="16"/>
        </w:rPr>
      </w:pPr>
    </w:p>
    <w:p w:rsidR="00703B66" w:rsidRPr="00BD3A32" w:rsidRDefault="00703B66" w:rsidP="00703B66">
      <w:pPr>
        <w:jc w:val="center"/>
        <w:rPr>
          <w:b/>
        </w:rPr>
      </w:pPr>
    </w:p>
    <w:sectPr w:rsidR="00703B66" w:rsidRPr="00BD3A32" w:rsidSect="000B138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F550C"/>
    <w:multiLevelType w:val="hybridMultilevel"/>
    <w:tmpl w:val="83F8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06011"/>
    <w:multiLevelType w:val="multilevel"/>
    <w:tmpl w:val="726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5D01EA7"/>
    <w:multiLevelType w:val="multilevel"/>
    <w:tmpl w:val="E48A0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006F06"/>
    <w:multiLevelType w:val="multilevel"/>
    <w:tmpl w:val="EB08120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5">
    <w:nsid w:val="0627380F"/>
    <w:multiLevelType w:val="multilevel"/>
    <w:tmpl w:val="6436F3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>
    <w:nsid w:val="0955423B"/>
    <w:multiLevelType w:val="hybridMultilevel"/>
    <w:tmpl w:val="4B846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AD59BB"/>
    <w:multiLevelType w:val="hybridMultilevel"/>
    <w:tmpl w:val="2EA60D1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11383BF9"/>
    <w:multiLevelType w:val="hybridMultilevel"/>
    <w:tmpl w:val="0B7CD586"/>
    <w:lvl w:ilvl="0" w:tplc="78D88924">
      <w:start w:val="1"/>
      <w:numFmt w:val="decimal"/>
      <w:lvlRestart w:val="0"/>
      <w:lvlText w:val="%1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1687313"/>
    <w:multiLevelType w:val="hybridMultilevel"/>
    <w:tmpl w:val="57862D3E"/>
    <w:lvl w:ilvl="0" w:tplc="D882A5A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190012F"/>
    <w:multiLevelType w:val="hybridMultilevel"/>
    <w:tmpl w:val="441C4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12464B75"/>
    <w:multiLevelType w:val="multilevel"/>
    <w:tmpl w:val="38E06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1C8C6F81"/>
    <w:multiLevelType w:val="hybridMultilevel"/>
    <w:tmpl w:val="B4E68C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911C5"/>
    <w:multiLevelType w:val="hybridMultilevel"/>
    <w:tmpl w:val="0D363776"/>
    <w:lvl w:ilvl="0" w:tplc="58448B84">
      <w:start w:val="1"/>
      <w:numFmt w:val="decimal"/>
      <w:lvlRestart w:val="0"/>
      <w:lvlText w:val="%1)"/>
      <w:lvlJc w:val="left"/>
      <w:pPr>
        <w:tabs>
          <w:tab w:val="num" w:pos="1430"/>
        </w:tabs>
        <w:ind w:left="1430" w:hanging="363"/>
      </w:pPr>
    </w:lvl>
    <w:lvl w:ilvl="1" w:tplc="9E746B9A">
      <w:start w:val="1"/>
      <w:numFmt w:val="bullet"/>
      <w:lvlRestart w:val="0"/>
      <w:lvlText w:val=""/>
      <w:lvlJc w:val="left"/>
      <w:pPr>
        <w:tabs>
          <w:tab w:val="num" w:pos="2153"/>
        </w:tabs>
        <w:ind w:left="2153" w:hanging="363"/>
      </w:pPr>
      <w:rPr>
        <w:rFonts w:ascii="Symbol" w:hAnsi="Symbol" w:cs="Courier New" w:hint="default"/>
      </w:rPr>
    </w:lvl>
    <w:lvl w:ilvl="2" w:tplc="F620C98E">
      <w:start w:val="1"/>
      <w:numFmt w:val="decimal"/>
      <w:lvlText w:val="%3."/>
      <w:lvlJc w:val="left"/>
      <w:pPr>
        <w:ind w:left="305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23FA6414"/>
    <w:multiLevelType w:val="hybridMultilevel"/>
    <w:tmpl w:val="377C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166FB"/>
    <w:multiLevelType w:val="hybridMultilevel"/>
    <w:tmpl w:val="DDC460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2D2662"/>
    <w:multiLevelType w:val="hybridMultilevel"/>
    <w:tmpl w:val="B124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D3EE4"/>
    <w:multiLevelType w:val="hybridMultilevel"/>
    <w:tmpl w:val="489852D6"/>
    <w:lvl w:ilvl="0" w:tplc="D5BC204C">
      <w:start w:val="1"/>
      <w:numFmt w:val="bullet"/>
      <w:lvlText w:val="–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0D52279"/>
    <w:multiLevelType w:val="multilevel"/>
    <w:tmpl w:val="EB08120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51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19">
    <w:nsid w:val="320C2C31"/>
    <w:multiLevelType w:val="hybridMultilevel"/>
    <w:tmpl w:val="F0B61D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2383A97"/>
    <w:multiLevelType w:val="hybridMultilevel"/>
    <w:tmpl w:val="E936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87A3E"/>
    <w:multiLevelType w:val="hybridMultilevel"/>
    <w:tmpl w:val="F88223A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3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DC15FC"/>
    <w:multiLevelType w:val="multilevel"/>
    <w:tmpl w:val="1DE6796C"/>
    <w:lvl w:ilvl="0">
      <w:start w:val="1"/>
      <w:numFmt w:val="bullet"/>
      <w:lvlText w:val="●"/>
      <w:lvlJc w:val="left"/>
      <w:pPr>
        <w:ind w:left="317" w:hanging="29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37" w:hanging="2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57" w:hanging="29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77" w:hanging="29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97" w:hanging="29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17" w:hanging="29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37" w:hanging="29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57" w:hanging="2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77" w:hanging="29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>
    <w:nsid w:val="35C1765B"/>
    <w:multiLevelType w:val="hybridMultilevel"/>
    <w:tmpl w:val="8C26F3D8"/>
    <w:lvl w:ilvl="0" w:tplc="1180E3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EBD2285"/>
    <w:multiLevelType w:val="hybridMultilevel"/>
    <w:tmpl w:val="6608DD12"/>
    <w:lvl w:ilvl="0" w:tplc="AD38D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1241AD"/>
    <w:multiLevelType w:val="hybridMultilevel"/>
    <w:tmpl w:val="8B8E6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9350C"/>
    <w:multiLevelType w:val="hybridMultilevel"/>
    <w:tmpl w:val="AA145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EC4DDA"/>
    <w:multiLevelType w:val="hybridMultilevel"/>
    <w:tmpl w:val="FD2AF7C0"/>
    <w:lvl w:ilvl="0" w:tplc="EF705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05F5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AF2946"/>
    <w:multiLevelType w:val="hybridMultilevel"/>
    <w:tmpl w:val="179E4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450E02"/>
    <w:multiLevelType w:val="hybridMultilevel"/>
    <w:tmpl w:val="2CE81D7C"/>
    <w:lvl w:ilvl="0" w:tplc="97F05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F2D36"/>
    <w:multiLevelType w:val="multilevel"/>
    <w:tmpl w:val="78C0D2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mallCaps w:val="0"/>
        <w:strike w:val="0"/>
        <w:color w:val="auto"/>
        <w:sz w:val="22"/>
        <w:u w:color="4F81BD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1">
    <w:nsid w:val="47FD06A0"/>
    <w:multiLevelType w:val="multilevel"/>
    <w:tmpl w:val="D0BA17B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>
    <w:nsid w:val="4C0C25BF"/>
    <w:multiLevelType w:val="hybridMultilevel"/>
    <w:tmpl w:val="102E12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29608FBE">
      <w:numFmt w:val="bullet"/>
      <w:lvlText w:val="•"/>
      <w:lvlJc w:val="left"/>
      <w:pPr>
        <w:ind w:left="4309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67722C"/>
    <w:multiLevelType w:val="hybridMultilevel"/>
    <w:tmpl w:val="5C44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A6777"/>
    <w:multiLevelType w:val="hybridMultilevel"/>
    <w:tmpl w:val="17D6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20356"/>
    <w:multiLevelType w:val="multilevel"/>
    <w:tmpl w:val="78C0D2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mallCaps w:val="0"/>
        <w:strike w:val="0"/>
        <w:color w:val="auto"/>
        <w:sz w:val="22"/>
        <w:u w:color="4F81BD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6">
    <w:nsid w:val="550F74B0"/>
    <w:multiLevelType w:val="hybridMultilevel"/>
    <w:tmpl w:val="A964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D5F33"/>
    <w:multiLevelType w:val="hybridMultilevel"/>
    <w:tmpl w:val="CE96FBB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B5C24FA"/>
    <w:multiLevelType w:val="multilevel"/>
    <w:tmpl w:val="78C0D2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mallCaps w:val="0"/>
        <w:strike w:val="0"/>
        <w:color w:val="auto"/>
        <w:sz w:val="22"/>
        <w:u w:color="4F81BD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9">
    <w:nsid w:val="5B7A261C"/>
    <w:multiLevelType w:val="hybridMultilevel"/>
    <w:tmpl w:val="5E02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CB515D"/>
    <w:multiLevelType w:val="hybridMultilevel"/>
    <w:tmpl w:val="20B0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7440E8"/>
    <w:multiLevelType w:val="hybridMultilevel"/>
    <w:tmpl w:val="45C85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6D12DA8"/>
    <w:multiLevelType w:val="multilevel"/>
    <w:tmpl w:val="94807ADE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43">
    <w:nsid w:val="6B185354"/>
    <w:multiLevelType w:val="hybridMultilevel"/>
    <w:tmpl w:val="1A00B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22238"/>
    <w:multiLevelType w:val="hybridMultilevel"/>
    <w:tmpl w:val="C2223C4C"/>
    <w:lvl w:ilvl="0" w:tplc="4404C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30F2B"/>
    <w:multiLevelType w:val="hybridMultilevel"/>
    <w:tmpl w:val="1E0AD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27"/>
  </w:num>
  <w:num w:numId="4">
    <w:abstractNumId w:val="17"/>
  </w:num>
  <w:num w:numId="5">
    <w:abstractNumId w:val="8"/>
  </w:num>
  <w:num w:numId="6">
    <w:abstractNumId w:val="7"/>
  </w:num>
  <w:num w:numId="7">
    <w:abstractNumId w:val="10"/>
  </w:num>
  <w:num w:numId="8">
    <w:abstractNumId w:val="34"/>
  </w:num>
  <w:num w:numId="9">
    <w:abstractNumId w:val="19"/>
  </w:num>
  <w:num w:numId="10">
    <w:abstractNumId w:val="33"/>
  </w:num>
  <w:num w:numId="11">
    <w:abstractNumId w:val="16"/>
  </w:num>
  <w:num w:numId="12">
    <w:abstractNumId w:val="25"/>
  </w:num>
  <w:num w:numId="13">
    <w:abstractNumId w:val="43"/>
  </w:num>
  <w:num w:numId="14">
    <w:abstractNumId w:val="13"/>
  </w:num>
  <w:num w:numId="15">
    <w:abstractNumId w:val="36"/>
  </w:num>
  <w:num w:numId="16">
    <w:abstractNumId w:val="11"/>
  </w:num>
  <w:num w:numId="17">
    <w:abstractNumId w:val="1"/>
  </w:num>
  <w:num w:numId="18">
    <w:abstractNumId w:val="22"/>
  </w:num>
  <w:num w:numId="19">
    <w:abstractNumId w:val="40"/>
  </w:num>
  <w:num w:numId="20">
    <w:abstractNumId w:val="6"/>
  </w:num>
  <w:num w:numId="21">
    <w:abstractNumId w:val="20"/>
  </w:num>
  <w:num w:numId="22">
    <w:abstractNumId w:val="45"/>
  </w:num>
  <w:num w:numId="23">
    <w:abstractNumId w:val="31"/>
  </w:num>
  <w:num w:numId="24">
    <w:abstractNumId w:val="30"/>
  </w:num>
  <w:num w:numId="25">
    <w:abstractNumId w:val="42"/>
  </w:num>
  <w:num w:numId="26">
    <w:abstractNumId w:val="28"/>
  </w:num>
  <w:num w:numId="27">
    <w:abstractNumId w:val="26"/>
  </w:num>
  <w:num w:numId="28">
    <w:abstractNumId w:val="41"/>
  </w:num>
  <w:num w:numId="29">
    <w:abstractNumId w:val="4"/>
  </w:num>
  <w:num w:numId="30">
    <w:abstractNumId w:val="5"/>
  </w:num>
  <w:num w:numId="31">
    <w:abstractNumId w:val="18"/>
  </w:num>
  <w:num w:numId="32">
    <w:abstractNumId w:val="38"/>
  </w:num>
  <w:num w:numId="33">
    <w:abstractNumId w:val="35"/>
  </w:num>
  <w:num w:numId="34">
    <w:abstractNumId w:val="3"/>
  </w:num>
  <w:num w:numId="35">
    <w:abstractNumId w:val="29"/>
  </w:num>
  <w:num w:numId="36">
    <w:abstractNumId w:val="14"/>
  </w:num>
  <w:num w:numId="37">
    <w:abstractNumId w:val="32"/>
  </w:num>
  <w:num w:numId="38">
    <w:abstractNumId w:val="21"/>
  </w:num>
  <w:num w:numId="39">
    <w:abstractNumId w:val="15"/>
  </w:num>
  <w:num w:numId="40">
    <w:abstractNumId w:val="37"/>
  </w:num>
  <w:num w:numId="41">
    <w:abstractNumId w:val="24"/>
  </w:num>
  <w:num w:numId="42">
    <w:abstractNumId w:val="23"/>
  </w:num>
  <w:num w:numId="43">
    <w:abstractNumId w:val="2"/>
  </w:num>
  <w:num w:numId="44">
    <w:abstractNumId w:val="39"/>
  </w:num>
  <w:num w:numId="45">
    <w:abstractNumId w:val="1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3F"/>
    <w:rsid w:val="00025711"/>
    <w:rsid w:val="00034DAD"/>
    <w:rsid w:val="00047224"/>
    <w:rsid w:val="0006718D"/>
    <w:rsid w:val="000922A6"/>
    <w:rsid w:val="000B1386"/>
    <w:rsid w:val="000E1AAA"/>
    <w:rsid w:val="0011641E"/>
    <w:rsid w:val="001301FA"/>
    <w:rsid w:val="001460D6"/>
    <w:rsid w:val="00163675"/>
    <w:rsid w:val="00170395"/>
    <w:rsid w:val="00172DB4"/>
    <w:rsid w:val="00182092"/>
    <w:rsid w:val="001A748F"/>
    <w:rsid w:val="002363C2"/>
    <w:rsid w:val="002704BF"/>
    <w:rsid w:val="002813FC"/>
    <w:rsid w:val="00283DB4"/>
    <w:rsid w:val="002A76A5"/>
    <w:rsid w:val="002F02A1"/>
    <w:rsid w:val="002F73B8"/>
    <w:rsid w:val="00302E61"/>
    <w:rsid w:val="003128B8"/>
    <w:rsid w:val="0034475C"/>
    <w:rsid w:val="003532FC"/>
    <w:rsid w:val="0037341A"/>
    <w:rsid w:val="00386585"/>
    <w:rsid w:val="00391E35"/>
    <w:rsid w:val="00396150"/>
    <w:rsid w:val="003A11C6"/>
    <w:rsid w:val="003E2AD0"/>
    <w:rsid w:val="00401540"/>
    <w:rsid w:val="0042666D"/>
    <w:rsid w:val="00445B74"/>
    <w:rsid w:val="004537B8"/>
    <w:rsid w:val="00485E61"/>
    <w:rsid w:val="004B52D3"/>
    <w:rsid w:val="004E7E9E"/>
    <w:rsid w:val="004F0262"/>
    <w:rsid w:val="005010F8"/>
    <w:rsid w:val="00502206"/>
    <w:rsid w:val="005043F0"/>
    <w:rsid w:val="00523577"/>
    <w:rsid w:val="00540947"/>
    <w:rsid w:val="00542F8B"/>
    <w:rsid w:val="00566035"/>
    <w:rsid w:val="005710D3"/>
    <w:rsid w:val="00573AB0"/>
    <w:rsid w:val="005B4EAA"/>
    <w:rsid w:val="005E0630"/>
    <w:rsid w:val="00601400"/>
    <w:rsid w:val="00640829"/>
    <w:rsid w:val="006442AB"/>
    <w:rsid w:val="0065402C"/>
    <w:rsid w:val="00662560"/>
    <w:rsid w:val="006B6AB1"/>
    <w:rsid w:val="006C2F58"/>
    <w:rsid w:val="006D7C73"/>
    <w:rsid w:val="00703B66"/>
    <w:rsid w:val="00713FFC"/>
    <w:rsid w:val="00722D50"/>
    <w:rsid w:val="007349A3"/>
    <w:rsid w:val="007C1E01"/>
    <w:rsid w:val="00853827"/>
    <w:rsid w:val="00855295"/>
    <w:rsid w:val="00867DEE"/>
    <w:rsid w:val="0088146C"/>
    <w:rsid w:val="008B7016"/>
    <w:rsid w:val="008B799C"/>
    <w:rsid w:val="008C1E91"/>
    <w:rsid w:val="008D5E4F"/>
    <w:rsid w:val="008E34F9"/>
    <w:rsid w:val="008F113E"/>
    <w:rsid w:val="009125B0"/>
    <w:rsid w:val="00917147"/>
    <w:rsid w:val="0095614D"/>
    <w:rsid w:val="00977A88"/>
    <w:rsid w:val="009A308B"/>
    <w:rsid w:val="009D3B76"/>
    <w:rsid w:val="009E0E2E"/>
    <w:rsid w:val="00A0601C"/>
    <w:rsid w:val="00A11A6E"/>
    <w:rsid w:val="00A56F15"/>
    <w:rsid w:val="00AC0ABA"/>
    <w:rsid w:val="00AD7DDF"/>
    <w:rsid w:val="00AE2486"/>
    <w:rsid w:val="00AE5000"/>
    <w:rsid w:val="00B36891"/>
    <w:rsid w:val="00B50B06"/>
    <w:rsid w:val="00B52006"/>
    <w:rsid w:val="00B53ACC"/>
    <w:rsid w:val="00B9149F"/>
    <w:rsid w:val="00BB5FAF"/>
    <w:rsid w:val="00BC264A"/>
    <w:rsid w:val="00BD3A32"/>
    <w:rsid w:val="00C12185"/>
    <w:rsid w:val="00C65F13"/>
    <w:rsid w:val="00C6729B"/>
    <w:rsid w:val="00C91C3F"/>
    <w:rsid w:val="00CB7F3E"/>
    <w:rsid w:val="00CD0BF3"/>
    <w:rsid w:val="00CD5C25"/>
    <w:rsid w:val="00D72F20"/>
    <w:rsid w:val="00D9015C"/>
    <w:rsid w:val="00DC3C0B"/>
    <w:rsid w:val="00E33471"/>
    <w:rsid w:val="00E40E52"/>
    <w:rsid w:val="00E53DFF"/>
    <w:rsid w:val="00E640C0"/>
    <w:rsid w:val="00EB640B"/>
    <w:rsid w:val="00ED718C"/>
    <w:rsid w:val="00EF51F6"/>
    <w:rsid w:val="00F01A78"/>
    <w:rsid w:val="00F128E4"/>
    <w:rsid w:val="00F21375"/>
    <w:rsid w:val="00F239EC"/>
    <w:rsid w:val="00F5554B"/>
    <w:rsid w:val="00F8050B"/>
    <w:rsid w:val="00F820C5"/>
    <w:rsid w:val="00F97F3D"/>
    <w:rsid w:val="00FB7C16"/>
    <w:rsid w:val="00FC6985"/>
    <w:rsid w:val="00FE196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2666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91C3F"/>
    <w:pPr>
      <w:suppressAutoHyphens/>
      <w:spacing w:line="100" w:lineRule="atLeast"/>
      <w:ind w:left="720"/>
    </w:pPr>
    <w:rPr>
      <w:rFonts w:ascii="Calibri" w:eastAsia="Times New Roman" w:hAnsi="Calibri" w:cs="font293"/>
      <w:kern w:val="1"/>
      <w:lang w:val="en-US" w:eastAsia="ar-SA"/>
    </w:rPr>
  </w:style>
  <w:style w:type="character" w:customStyle="1" w:styleId="10">
    <w:name w:val="Заголовок 1 Знак"/>
    <w:basedOn w:val="a0"/>
    <w:link w:val="1"/>
    <w:uiPriority w:val="99"/>
    <w:rsid w:val="0042666D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,Bullet 1"/>
    <w:basedOn w:val="a"/>
    <w:link w:val="a4"/>
    <w:uiPriority w:val="34"/>
    <w:qFormat/>
    <w:rsid w:val="0042666D"/>
    <w:pPr>
      <w:ind w:left="720"/>
      <w:contextualSpacing/>
    </w:p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qFormat/>
    <w:rsid w:val="004266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66D"/>
  </w:style>
  <w:style w:type="character" w:customStyle="1" w:styleId="spelle">
    <w:name w:val="spelle"/>
    <w:basedOn w:val="a0"/>
    <w:rsid w:val="0042666D"/>
  </w:style>
  <w:style w:type="paragraph" w:styleId="a5">
    <w:name w:val="Plain Text"/>
    <w:aliases w:val="Знак"/>
    <w:basedOn w:val="a"/>
    <w:link w:val="a6"/>
    <w:uiPriority w:val="99"/>
    <w:rsid w:val="00F239EC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F239EC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11">
    <w:name w:val="Обычный1"/>
    <w:rsid w:val="00F2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F239EC"/>
    <w:rPr>
      <w:rFonts w:eastAsia="Times New Roman"/>
      <w:b/>
      <w:bCs/>
      <w:sz w:val="20"/>
      <w:szCs w:val="20"/>
      <w:lang w:val="en-US" w:eastAsia="en-US"/>
    </w:rPr>
  </w:style>
  <w:style w:type="paragraph" w:styleId="a8">
    <w:name w:val="List Continue"/>
    <w:basedOn w:val="a"/>
    <w:unhideWhenUsed/>
    <w:rsid w:val="00396150"/>
    <w:pPr>
      <w:spacing w:after="120"/>
      <w:ind w:left="283"/>
      <w:contextualSpacing/>
    </w:pPr>
  </w:style>
  <w:style w:type="paragraph" w:styleId="a9">
    <w:name w:val="No Spacing"/>
    <w:link w:val="aa"/>
    <w:uiPriority w:val="1"/>
    <w:qFormat/>
    <w:rsid w:val="00713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locked/>
    <w:rsid w:val="00713FFC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Hyperlink"/>
    <w:uiPriority w:val="99"/>
    <w:rsid w:val="00CD0BF3"/>
    <w:rPr>
      <w:color w:val="0000FF"/>
      <w:u w:val="single"/>
    </w:rPr>
  </w:style>
  <w:style w:type="table" w:styleId="ac">
    <w:name w:val="Table Grid"/>
    <w:basedOn w:val="a1"/>
    <w:uiPriority w:val="39"/>
    <w:rsid w:val="0085382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A30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308B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7C1E01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7C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2666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91C3F"/>
    <w:pPr>
      <w:suppressAutoHyphens/>
      <w:spacing w:line="100" w:lineRule="atLeast"/>
      <w:ind w:left="720"/>
    </w:pPr>
    <w:rPr>
      <w:rFonts w:ascii="Calibri" w:eastAsia="Times New Roman" w:hAnsi="Calibri" w:cs="font293"/>
      <w:kern w:val="1"/>
      <w:lang w:val="en-US" w:eastAsia="ar-SA"/>
    </w:rPr>
  </w:style>
  <w:style w:type="character" w:customStyle="1" w:styleId="10">
    <w:name w:val="Заголовок 1 Знак"/>
    <w:basedOn w:val="a0"/>
    <w:link w:val="1"/>
    <w:uiPriority w:val="99"/>
    <w:rsid w:val="0042666D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,Bullet 1"/>
    <w:basedOn w:val="a"/>
    <w:link w:val="a4"/>
    <w:uiPriority w:val="34"/>
    <w:qFormat/>
    <w:rsid w:val="0042666D"/>
    <w:pPr>
      <w:ind w:left="720"/>
      <w:contextualSpacing/>
    </w:p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qFormat/>
    <w:rsid w:val="004266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66D"/>
  </w:style>
  <w:style w:type="character" w:customStyle="1" w:styleId="spelle">
    <w:name w:val="spelle"/>
    <w:basedOn w:val="a0"/>
    <w:rsid w:val="0042666D"/>
  </w:style>
  <w:style w:type="paragraph" w:styleId="a5">
    <w:name w:val="Plain Text"/>
    <w:aliases w:val="Знак"/>
    <w:basedOn w:val="a"/>
    <w:link w:val="a6"/>
    <w:uiPriority w:val="99"/>
    <w:rsid w:val="00F239EC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F239EC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11">
    <w:name w:val="Обычный1"/>
    <w:rsid w:val="00F2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F239EC"/>
    <w:rPr>
      <w:rFonts w:eastAsia="Times New Roman"/>
      <w:b/>
      <w:bCs/>
      <w:sz w:val="20"/>
      <w:szCs w:val="20"/>
      <w:lang w:val="en-US" w:eastAsia="en-US"/>
    </w:rPr>
  </w:style>
  <w:style w:type="paragraph" w:styleId="a8">
    <w:name w:val="List Continue"/>
    <w:basedOn w:val="a"/>
    <w:unhideWhenUsed/>
    <w:rsid w:val="00396150"/>
    <w:pPr>
      <w:spacing w:after="120"/>
      <w:ind w:left="283"/>
      <w:contextualSpacing/>
    </w:pPr>
  </w:style>
  <w:style w:type="paragraph" w:styleId="a9">
    <w:name w:val="No Spacing"/>
    <w:link w:val="aa"/>
    <w:uiPriority w:val="1"/>
    <w:qFormat/>
    <w:rsid w:val="00713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locked/>
    <w:rsid w:val="00713FFC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Hyperlink"/>
    <w:uiPriority w:val="99"/>
    <w:rsid w:val="00CD0BF3"/>
    <w:rPr>
      <w:color w:val="0000FF"/>
      <w:u w:val="single"/>
    </w:rPr>
  </w:style>
  <w:style w:type="table" w:styleId="ac">
    <w:name w:val="Table Grid"/>
    <w:basedOn w:val="a1"/>
    <w:uiPriority w:val="39"/>
    <w:rsid w:val="0085382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A30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308B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7C1E01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7C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68CE-2794-47BC-ADDD-DB843FB6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abdiyev_b</dc:creator>
  <cp:lastModifiedBy>Биржанов Рустем</cp:lastModifiedBy>
  <cp:revision>6</cp:revision>
  <cp:lastPrinted>2019-11-18T11:59:00Z</cp:lastPrinted>
  <dcterms:created xsi:type="dcterms:W3CDTF">2020-02-07T04:11:00Z</dcterms:created>
  <dcterms:modified xsi:type="dcterms:W3CDTF">2020-02-18T12:09:00Z</dcterms:modified>
</cp:coreProperties>
</file>